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D" w:rsidRDefault="003668FD" w:rsidP="00D31D50">
      <w:pPr>
        <w:spacing w:line="220" w:lineRule="atLeast"/>
      </w:pPr>
    </w:p>
    <w:p w:rsidR="003668FD" w:rsidRPr="003F05C8" w:rsidRDefault="003668FD" w:rsidP="003668FD">
      <w:pPr>
        <w:spacing w:line="220" w:lineRule="atLeast"/>
        <w:jc w:val="center"/>
        <w:rPr>
          <w:b/>
          <w:bCs/>
          <w:color w:val="000000"/>
          <w:sz w:val="36"/>
          <w:szCs w:val="36"/>
        </w:rPr>
      </w:pPr>
      <w:r w:rsidRPr="003F05C8">
        <w:rPr>
          <w:rFonts w:hint="eastAsia"/>
          <w:b/>
          <w:bCs/>
          <w:color w:val="000000"/>
          <w:sz w:val="36"/>
          <w:szCs w:val="36"/>
        </w:rPr>
        <w:t>药品零售企业审查情况公示（</w:t>
      </w:r>
      <w:r w:rsidRPr="003F05C8">
        <w:rPr>
          <w:rFonts w:hint="eastAsia"/>
          <w:b/>
          <w:bCs/>
          <w:color w:val="000000"/>
          <w:sz w:val="36"/>
          <w:szCs w:val="36"/>
        </w:rPr>
        <w:t>201</w:t>
      </w:r>
      <w:r w:rsidR="00502750">
        <w:rPr>
          <w:rFonts w:hint="eastAsia"/>
          <w:b/>
          <w:bCs/>
          <w:color w:val="000000"/>
          <w:sz w:val="36"/>
          <w:szCs w:val="36"/>
        </w:rPr>
        <w:t>6</w:t>
      </w:r>
      <w:r w:rsidRPr="003F05C8">
        <w:rPr>
          <w:rFonts w:hint="eastAsia"/>
          <w:b/>
          <w:bCs/>
          <w:color w:val="000000"/>
          <w:sz w:val="36"/>
          <w:szCs w:val="36"/>
        </w:rPr>
        <w:t>第</w:t>
      </w:r>
      <w:r w:rsidR="006814E4">
        <w:rPr>
          <w:rFonts w:hint="eastAsia"/>
          <w:b/>
          <w:bCs/>
          <w:color w:val="000000"/>
          <w:sz w:val="36"/>
          <w:szCs w:val="36"/>
        </w:rPr>
        <w:t>4</w:t>
      </w:r>
      <w:r w:rsidRPr="003F05C8">
        <w:rPr>
          <w:rFonts w:hint="eastAsia"/>
          <w:b/>
          <w:bCs/>
          <w:color w:val="000000"/>
          <w:sz w:val="36"/>
          <w:szCs w:val="36"/>
        </w:rPr>
        <w:t>号）</w:t>
      </w:r>
    </w:p>
    <w:p w:rsidR="003668FD" w:rsidRDefault="003668FD" w:rsidP="003668FD">
      <w:pPr>
        <w:adjustRightInd/>
        <w:snapToGrid/>
        <w:spacing w:after="0" w:line="450" w:lineRule="atLeast"/>
        <w:ind w:firstLine="360"/>
        <w:rPr>
          <w:rFonts w:ascii="宋体" w:eastAsia="宋体" w:hAnsi="宋体" w:cs="宋体"/>
          <w:color w:val="000000"/>
          <w:sz w:val="28"/>
          <w:szCs w:val="28"/>
        </w:rPr>
      </w:pP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根据《中华人民共和国药品管理法》及其实施条例、国家食品药品监督管理局《药品经营许可证管理办法》（局令第6号）的规定，我局依照《江苏省开办药品零售企业验收实施标准（试行）》，对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张家港市</w:t>
      </w:r>
      <w:r w:rsidR="00732F2A">
        <w:rPr>
          <w:rFonts w:ascii="宋体" w:eastAsia="宋体" w:hAnsi="宋体" w:cs="宋体" w:hint="eastAsia"/>
          <w:color w:val="000000"/>
          <w:sz w:val="28"/>
          <w:szCs w:val="28"/>
        </w:rPr>
        <w:t>保寿康大药房有限公司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实施现场验收，验收结果评定为合格，现予公示。公示时间201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0</w:t>
      </w:r>
      <w:r w:rsidR="006814E4">
        <w:rPr>
          <w:rFonts w:ascii="宋体" w:eastAsia="宋体" w:hAnsi="宋体" w:cs="宋体" w:hint="eastAsia"/>
          <w:color w:val="000000"/>
          <w:sz w:val="28"/>
          <w:szCs w:val="28"/>
        </w:rPr>
        <w:t>3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6814E4">
        <w:rPr>
          <w:rFonts w:ascii="宋体" w:eastAsia="宋体" w:hAnsi="宋体" w:cs="宋体" w:hint="eastAsia"/>
          <w:color w:val="000000"/>
          <w:sz w:val="28"/>
          <w:szCs w:val="28"/>
        </w:rPr>
        <w:t>23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日至201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0</w:t>
      </w:r>
      <w:r w:rsidR="006814E4">
        <w:rPr>
          <w:rFonts w:ascii="宋体" w:eastAsia="宋体" w:hAnsi="宋体" w:cs="宋体" w:hint="eastAsia"/>
          <w:color w:val="000000"/>
          <w:sz w:val="28"/>
          <w:szCs w:val="28"/>
        </w:rPr>
        <w:t>3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6814E4">
        <w:rPr>
          <w:rFonts w:ascii="宋体" w:eastAsia="宋体" w:hAnsi="宋体" w:cs="宋体" w:hint="eastAsia"/>
          <w:color w:val="000000"/>
          <w:sz w:val="28"/>
          <w:szCs w:val="28"/>
        </w:rPr>
        <w:t>27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日，欢迎社会各界予以监督。</w:t>
      </w:r>
    </w:p>
    <w:p w:rsidR="003668FD" w:rsidRPr="003F05C8" w:rsidRDefault="003668FD" w:rsidP="003668FD">
      <w:pPr>
        <w:adjustRightInd/>
        <w:snapToGrid/>
        <w:spacing w:after="0" w:line="450" w:lineRule="atLeast"/>
        <w:ind w:firstLine="3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监督电话：0512-58187920</w:t>
      </w:r>
    </w:p>
    <w:p w:rsidR="003668FD" w:rsidRPr="003F05C8" w:rsidRDefault="003668FD" w:rsidP="003668FD">
      <w:pPr>
        <w:adjustRightInd/>
        <w:snapToGrid/>
        <w:spacing w:after="0" w:line="400" w:lineRule="atLeast"/>
        <w:ind w:leftChars="150" w:left="330"/>
        <w:rPr>
          <w:rFonts w:ascii="宋体" w:eastAsia="宋体" w:hAnsi="宋体" w:cs="宋体"/>
          <w:color w:val="000000"/>
          <w:sz w:val="28"/>
          <w:szCs w:val="28"/>
        </w:rPr>
      </w:pP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通信地址：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张家港市人民中路30号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br/>
        <w:t>邮编：215</w:t>
      </w:r>
      <w:r w:rsidR="00CC4DA2"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00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br/>
      </w:r>
    </w:p>
    <w:tbl>
      <w:tblPr>
        <w:tblpPr w:leftFromText="180" w:rightFromText="180" w:topFromText="100" w:bottomFromText="100" w:vertAnchor="text"/>
        <w:tblW w:w="9020" w:type="dxa"/>
        <w:tblCellMar>
          <w:left w:w="0" w:type="dxa"/>
          <w:right w:w="0" w:type="dxa"/>
        </w:tblCellMar>
        <w:tblLook w:val="04A0"/>
      </w:tblPr>
      <w:tblGrid>
        <w:gridCol w:w="1548"/>
        <w:gridCol w:w="1676"/>
        <w:gridCol w:w="1080"/>
        <w:gridCol w:w="1800"/>
        <w:gridCol w:w="1116"/>
        <w:gridCol w:w="1800"/>
      </w:tblGrid>
      <w:tr w:rsidR="003668FD" w:rsidRPr="003F05C8" w:rsidTr="0051287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6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仓库地址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法定代表人或企业负责人</w:t>
            </w:r>
          </w:p>
        </w:tc>
        <w:tc>
          <w:tcPr>
            <w:tcW w:w="111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经营方式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经营范围</w:t>
            </w:r>
          </w:p>
        </w:tc>
      </w:tr>
      <w:tr w:rsidR="003668FD" w:rsidRPr="003F05C8" w:rsidTr="006814E4">
        <w:tc>
          <w:tcPr>
            <w:tcW w:w="1548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502750" w:rsidP="006814E4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张家港市</w:t>
            </w:r>
            <w:r w:rsidR="006814E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国仁堂医药</w:t>
            </w:r>
            <w:r w:rsidR="00732F2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6814E4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张家港市</w:t>
            </w:r>
            <w:r w:rsidR="006814E4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金港镇长江中路299号中央广场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6814E4" w:rsidP="006814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9B28F1" w:rsidP="00512879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江汉明</w:t>
            </w:r>
          </w:p>
        </w:tc>
        <w:tc>
          <w:tcPr>
            <w:tcW w:w="111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732F2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零售</w:t>
            </w: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732F2A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sz w:val="28"/>
                <w:szCs w:val="28"/>
              </w:rPr>
              <w:t>中成药、</w:t>
            </w:r>
            <w:r w:rsidR="009B28F1">
              <w:rPr>
                <w:rFonts w:ascii="宋体" w:eastAsia="宋体" w:hAnsi="宋体" w:cs="宋体" w:hint="eastAsia"/>
                <w:sz w:val="28"/>
                <w:szCs w:val="28"/>
              </w:rPr>
              <w:t>中药饮片、</w:t>
            </w:r>
            <w:r w:rsidRPr="003F05C8">
              <w:rPr>
                <w:rFonts w:ascii="宋体" w:eastAsia="宋体" w:hAnsi="宋体" w:cs="宋体"/>
                <w:sz w:val="28"/>
                <w:szCs w:val="28"/>
              </w:rPr>
              <w:t>化学药制剂、抗生素制剂、生化药品。</w:t>
            </w:r>
          </w:p>
        </w:tc>
      </w:tr>
      <w:tr w:rsidR="006814E4" w:rsidRPr="003F05C8" w:rsidTr="006814E4">
        <w:tc>
          <w:tcPr>
            <w:tcW w:w="1548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Default="006814E4" w:rsidP="006814E4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Default="006814E4" w:rsidP="006814E4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Default="006814E4" w:rsidP="006814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Default="006814E4" w:rsidP="00512879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Pr="003F05C8" w:rsidRDefault="006814E4" w:rsidP="00732F2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Pr="003F05C8" w:rsidRDefault="006814E4" w:rsidP="00732F2A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814E4" w:rsidRPr="003F05C8" w:rsidTr="00512879">
        <w:tc>
          <w:tcPr>
            <w:tcW w:w="15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Default="006814E4" w:rsidP="006814E4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Default="006814E4" w:rsidP="006814E4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Default="006814E4" w:rsidP="006814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Default="006814E4" w:rsidP="00512879">
            <w:pPr>
              <w:adjustRightInd/>
              <w:snapToGrid/>
              <w:spacing w:after="0"/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Pr="003F05C8" w:rsidRDefault="006814E4" w:rsidP="00732F2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Pr="003F05C8" w:rsidRDefault="006814E4" w:rsidP="00732F2A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814E4" w:rsidRPr="003F05C8" w:rsidTr="00904239">
        <w:tc>
          <w:tcPr>
            <w:tcW w:w="1548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Pr="003F05C8" w:rsidRDefault="006814E4" w:rsidP="00904239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张家港市国仁堂医药有限公司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广和店</w:t>
            </w: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Pr="003F05C8" w:rsidRDefault="006814E4" w:rsidP="006814E4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张家港市金港镇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南沙东山路东侧</w:t>
            </w: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Pr="003F05C8" w:rsidRDefault="006814E4" w:rsidP="009042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Pr="003F05C8" w:rsidRDefault="006814E4" w:rsidP="00904239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江汉明</w:t>
            </w:r>
          </w:p>
        </w:tc>
        <w:tc>
          <w:tcPr>
            <w:tcW w:w="111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Pr="003F05C8" w:rsidRDefault="006814E4" w:rsidP="0090423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零售</w:t>
            </w: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E4" w:rsidRPr="003F05C8" w:rsidRDefault="006814E4" w:rsidP="006814E4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sz w:val="28"/>
                <w:szCs w:val="28"/>
              </w:rPr>
              <w:t>中成药、化学药制剂、抗生素制剂、生化药品。</w:t>
            </w:r>
          </w:p>
        </w:tc>
      </w:tr>
    </w:tbl>
    <w:p w:rsidR="003668FD" w:rsidRPr="003F05C8" w:rsidRDefault="003668FD" w:rsidP="003668FD">
      <w:pPr>
        <w:adjustRightInd/>
        <w:snapToGrid/>
        <w:spacing w:after="0" w:line="400" w:lineRule="atLeast"/>
        <w:rPr>
          <w:rFonts w:ascii="宋体" w:eastAsia="宋体" w:hAnsi="宋体" w:cs="宋体"/>
          <w:color w:val="000000"/>
          <w:sz w:val="28"/>
          <w:szCs w:val="28"/>
        </w:rPr>
      </w:pP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3668FD" w:rsidRPr="003F05C8" w:rsidRDefault="003668FD" w:rsidP="000E729D">
      <w:pPr>
        <w:adjustRightInd/>
        <w:snapToGrid/>
        <w:spacing w:after="0" w:line="400" w:lineRule="atLeast"/>
        <w:rPr>
          <w:rFonts w:ascii="宋体" w:eastAsia="宋体" w:hAnsi="宋体" w:cs="宋体"/>
          <w:color w:val="000000"/>
          <w:sz w:val="28"/>
          <w:szCs w:val="28"/>
        </w:rPr>
      </w:pPr>
    </w:p>
    <w:p w:rsidR="003668FD" w:rsidRPr="003F05C8" w:rsidRDefault="003668FD" w:rsidP="003668FD">
      <w:pPr>
        <w:adjustRightInd/>
        <w:snapToGrid/>
        <w:spacing w:after="0" w:line="400" w:lineRule="atLeast"/>
        <w:ind w:firstLine="4410"/>
        <w:rPr>
          <w:rFonts w:ascii="宋体" w:eastAsia="宋体" w:hAnsi="宋体" w:cs="宋体"/>
          <w:color w:val="000000"/>
          <w:sz w:val="28"/>
          <w:szCs w:val="28"/>
        </w:rPr>
      </w:pP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3668FD" w:rsidRPr="003F05C8" w:rsidRDefault="003668FD" w:rsidP="003668FD">
      <w:pPr>
        <w:adjustRightInd/>
        <w:snapToGrid/>
        <w:spacing w:after="0" w:line="400" w:lineRule="atLeast"/>
        <w:ind w:firstLine="441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张家港市市场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监督管理局</w:t>
      </w:r>
    </w:p>
    <w:p w:rsidR="003668FD" w:rsidRPr="003F05C8" w:rsidRDefault="005517A3" w:rsidP="005517A3">
      <w:pPr>
        <w:adjustRightInd/>
        <w:snapToGrid/>
        <w:spacing w:before="100" w:beforeAutospacing="1" w:after="100" w:afterAutospacing="1" w:line="300" w:lineRule="exac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                   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                                           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20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16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0</w:t>
      </w:r>
      <w:r w:rsidR="000E729D">
        <w:rPr>
          <w:rFonts w:ascii="宋体" w:eastAsia="宋体" w:hAnsi="宋体" w:cs="宋体" w:hint="eastAsia"/>
          <w:color w:val="000000"/>
          <w:sz w:val="28"/>
          <w:szCs w:val="28"/>
        </w:rPr>
        <w:t>3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0E729D">
        <w:rPr>
          <w:rFonts w:ascii="宋体" w:eastAsia="宋体" w:hAnsi="宋体" w:cs="宋体" w:hint="eastAsia"/>
          <w:color w:val="000000"/>
          <w:sz w:val="28"/>
          <w:szCs w:val="28"/>
        </w:rPr>
        <w:t>23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日</w:t>
      </w:r>
    </w:p>
    <w:p w:rsidR="003668FD" w:rsidRDefault="003668FD" w:rsidP="00D31D50">
      <w:pPr>
        <w:spacing w:line="220" w:lineRule="atLeast"/>
      </w:pPr>
    </w:p>
    <w:sectPr w:rsidR="003668F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1E" w:rsidRDefault="00DB2F1E" w:rsidP="005517A3">
      <w:pPr>
        <w:spacing w:after="0"/>
      </w:pPr>
      <w:r>
        <w:separator/>
      </w:r>
    </w:p>
  </w:endnote>
  <w:endnote w:type="continuationSeparator" w:id="0">
    <w:p w:rsidR="00DB2F1E" w:rsidRDefault="00DB2F1E" w:rsidP="005517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1E" w:rsidRDefault="00DB2F1E" w:rsidP="005517A3">
      <w:pPr>
        <w:spacing w:after="0"/>
      </w:pPr>
      <w:r>
        <w:separator/>
      </w:r>
    </w:p>
  </w:footnote>
  <w:footnote w:type="continuationSeparator" w:id="0">
    <w:p w:rsidR="00DB2F1E" w:rsidRDefault="00DB2F1E" w:rsidP="005517A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ACF"/>
    <w:rsid w:val="00052032"/>
    <w:rsid w:val="0005224C"/>
    <w:rsid w:val="000E729D"/>
    <w:rsid w:val="002044AE"/>
    <w:rsid w:val="00323B43"/>
    <w:rsid w:val="003668FD"/>
    <w:rsid w:val="003D37D8"/>
    <w:rsid w:val="003F05C8"/>
    <w:rsid w:val="003F6857"/>
    <w:rsid w:val="00426133"/>
    <w:rsid w:val="004358AB"/>
    <w:rsid w:val="004365B5"/>
    <w:rsid w:val="00502750"/>
    <w:rsid w:val="005517A3"/>
    <w:rsid w:val="005B2CBF"/>
    <w:rsid w:val="00601025"/>
    <w:rsid w:val="006814E4"/>
    <w:rsid w:val="00732F2A"/>
    <w:rsid w:val="008B7726"/>
    <w:rsid w:val="00972D92"/>
    <w:rsid w:val="009A04E6"/>
    <w:rsid w:val="009B2717"/>
    <w:rsid w:val="009B28F1"/>
    <w:rsid w:val="00A37103"/>
    <w:rsid w:val="00A72993"/>
    <w:rsid w:val="00B548BB"/>
    <w:rsid w:val="00CC4DA2"/>
    <w:rsid w:val="00CF6FF3"/>
    <w:rsid w:val="00D31D50"/>
    <w:rsid w:val="00D86C56"/>
    <w:rsid w:val="00DB2F1E"/>
    <w:rsid w:val="00E0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5C8"/>
  </w:style>
  <w:style w:type="character" w:styleId="a3">
    <w:name w:val="Hyperlink"/>
    <w:basedOn w:val="a0"/>
    <w:uiPriority w:val="99"/>
    <w:semiHidden/>
    <w:unhideWhenUsed/>
    <w:rsid w:val="003F05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05C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517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517A3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517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517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265">
          <w:marLeft w:val="0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418">
          <w:marLeft w:val="1084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018">
          <w:marLeft w:val="1084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896">
          <w:marLeft w:val="1084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850">
          <w:marLeft w:val="1084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2016-03-23T05:56:00Z</dcterms:modified>
</cp:coreProperties>
</file>