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1E" w:rsidRPr="00B01C0D" w:rsidRDefault="00BC0F1E" w:rsidP="00BC0F1E">
      <w:pPr>
        <w:widowControl/>
        <w:spacing w:line="590" w:lineRule="exact"/>
        <w:jc w:val="center"/>
        <w:rPr>
          <w:rFonts w:ascii="方正小标宋_GBK" w:eastAsia="方正小标宋_GBK" w:hAnsi="Times New Roman" w:cs="方正小标宋_GBK"/>
          <w:color w:val="000000"/>
          <w:kern w:val="0"/>
          <w:sz w:val="44"/>
          <w:szCs w:val="44"/>
        </w:rPr>
      </w:pPr>
      <w:r w:rsidRPr="00F557E2">
        <w:rPr>
          <w:rFonts w:ascii="方正小标宋_GBK" w:eastAsia="方正小标宋_GBK" w:hAnsi="Times New Roman" w:cs="方正小标宋_GBK" w:hint="eastAsia"/>
          <w:color w:val="000000"/>
          <w:kern w:val="0"/>
          <w:sz w:val="44"/>
          <w:szCs w:val="44"/>
        </w:rPr>
        <w:t>建设工程消防设计审核</w:t>
      </w:r>
      <w:r>
        <w:rPr>
          <w:rFonts w:ascii="方正小标宋_GBK" w:eastAsia="方正小标宋_GBK" w:hAnsi="Times New Roman" w:cs="方正小标宋_GBK" w:hint="eastAsia"/>
          <w:color w:val="000000"/>
          <w:kern w:val="0"/>
          <w:sz w:val="44"/>
          <w:szCs w:val="44"/>
        </w:rPr>
        <w:t>办事</w:t>
      </w:r>
      <w:r w:rsidRPr="00B01C0D">
        <w:rPr>
          <w:rFonts w:ascii="方正小标宋_GBK" w:eastAsia="方正小标宋_GBK" w:hAnsi="Times New Roman" w:cs="方正小标宋_GBK" w:hint="eastAsia"/>
          <w:color w:val="000000"/>
          <w:kern w:val="0"/>
          <w:sz w:val="44"/>
          <w:szCs w:val="44"/>
        </w:rPr>
        <w:t>指南</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p>
    <w:p w:rsidR="00BC0F1E" w:rsidRDefault="00BC0F1E" w:rsidP="00BC0F1E">
      <w:pPr>
        <w:widowControl/>
        <w:spacing w:line="590" w:lineRule="exact"/>
        <w:ind w:firstLine="645"/>
        <w:rPr>
          <w:rFonts w:ascii="方正黑体_GBK" w:eastAsia="方正黑体_GBK" w:hAnsi="Times New Roman" w:cs="方正黑体_GBK" w:hint="eastAsia"/>
          <w:color w:val="000000"/>
          <w:kern w:val="0"/>
          <w:sz w:val="32"/>
          <w:szCs w:val="32"/>
        </w:rPr>
      </w:pPr>
      <w:r w:rsidRPr="009B0CEF">
        <w:rPr>
          <w:rFonts w:ascii="方正黑体_GBK" w:eastAsia="方正黑体_GBK" w:hAnsi="Times New Roman" w:cs="方正黑体_GBK" w:hint="eastAsia"/>
          <w:color w:val="000000"/>
          <w:kern w:val="0"/>
          <w:sz w:val="32"/>
          <w:szCs w:val="32"/>
        </w:rPr>
        <w:t>一、</w:t>
      </w:r>
      <w:r>
        <w:rPr>
          <w:rFonts w:ascii="方正黑体_GBK" w:eastAsia="方正黑体_GBK" w:hAnsi="Times New Roman" w:cs="方正黑体_GBK" w:hint="eastAsia"/>
          <w:color w:val="000000"/>
          <w:kern w:val="0"/>
          <w:sz w:val="32"/>
          <w:szCs w:val="32"/>
        </w:rPr>
        <w:t>事项名称</w:t>
      </w:r>
    </w:p>
    <w:p w:rsidR="00BC0F1E" w:rsidRPr="001C6535" w:rsidRDefault="00BC0F1E" w:rsidP="00BC0F1E">
      <w:pPr>
        <w:widowControl/>
        <w:spacing w:line="590" w:lineRule="exact"/>
        <w:ind w:firstLine="645"/>
        <w:rPr>
          <w:rFonts w:ascii="Times New Roman" w:eastAsia="方正仿宋_GBK" w:hAnsi="Times New Roman" w:cs="方正仿宋_GBK" w:hint="eastAsia"/>
          <w:color w:val="000000"/>
          <w:kern w:val="0"/>
          <w:sz w:val="32"/>
          <w:szCs w:val="32"/>
        </w:rPr>
      </w:pPr>
      <w:r w:rsidRPr="001C6535">
        <w:rPr>
          <w:rFonts w:ascii="Times New Roman" w:eastAsia="方正仿宋_GBK" w:hAnsi="Times New Roman" w:cs="方正仿宋_GBK" w:hint="eastAsia"/>
          <w:color w:val="000000"/>
          <w:kern w:val="0"/>
          <w:sz w:val="32"/>
          <w:szCs w:val="32"/>
        </w:rPr>
        <w:t>建设工程消防设计审核</w:t>
      </w:r>
      <w:r>
        <w:rPr>
          <w:rFonts w:ascii="Times New Roman" w:eastAsia="方正仿宋_GBK" w:hAnsi="Times New Roman" w:cs="方正仿宋_GBK" w:hint="eastAsia"/>
          <w:color w:val="000000"/>
          <w:kern w:val="0"/>
          <w:sz w:val="32"/>
          <w:szCs w:val="32"/>
        </w:rPr>
        <w:t>（行政许可）</w:t>
      </w:r>
    </w:p>
    <w:p w:rsidR="00BC0F1E" w:rsidRPr="009B0CEF" w:rsidRDefault="00BC0F1E" w:rsidP="00BC0F1E">
      <w:pPr>
        <w:widowControl/>
        <w:spacing w:line="590" w:lineRule="exact"/>
        <w:ind w:firstLine="645"/>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二、审核依据</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、《中华人民共和国消防法》、《江苏省消防条例》、《江苏省高层建筑消防安全管理规定》；</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、《建设工程消防监督管理规定》等消防法规；</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、国家工程建设消防技术标准。</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三、</w:t>
      </w:r>
      <w:r w:rsidRPr="009B0CEF">
        <w:rPr>
          <w:rFonts w:ascii="方正黑体_GBK" w:eastAsia="方正黑体_GBK" w:hAnsi="Times New Roman" w:cs="方正黑体_GBK" w:hint="eastAsia"/>
          <w:color w:val="000000"/>
          <w:kern w:val="0"/>
          <w:sz w:val="32"/>
          <w:szCs w:val="32"/>
        </w:rPr>
        <w:t>审核范围</w:t>
      </w:r>
      <w:r w:rsidR="00674B9B">
        <w:rPr>
          <w:rFonts w:ascii="方正黑体_GBK" w:eastAsia="方正黑体_GBK" w:hAnsi="Times New Roman" w:cs="方正黑体_GBK" w:hint="eastAsia"/>
          <w:color w:val="000000"/>
          <w:kern w:val="0"/>
          <w:sz w:val="32"/>
          <w:szCs w:val="32"/>
        </w:rPr>
        <w:t>（大队）</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color w:val="000000"/>
          <w:kern w:val="0"/>
          <w:sz w:val="32"/>
          <w:szCs w:val="32"/>
        </w:rPr>
        <w:t>1、</w:t>
      </w:r>
      <w:r w:rsidRPr="00674B9B">
        <w:rPr>
          <w:rFonts w:ascii="方正黑体_GBK" w:eastAsia="方正黑体_GBK" w:hAnsi="Times New Roman" w:cs="方正黑体_GBK" w:hint="eastAsia"/>
          <w:color w:val="000000"/>
          <w:kern w:val="0"/>
          <w:sz w:val="32"/>
          <w:szCs w:val="32"/>
        </w:rPr>
        <w:t>建筑总面积大于二千五百平方米但不大于五千平方米的营业性室内健身、休闲场馆</w:t>
      </w:r>
      <w:r w:rsidRPr="00674B9B">
        <w:rPr>
          <w:rFonts w:ascii="方正黑体_GBK" w:eastAsia="方正黑体_GBK" w:hAnsi="Times New Roman" w:cs="方正黑体_GBK"/>
          <w:color w:val="000000"/>
          <w:kern w:val="0"/>
          <w:sz w:val="32"/>
          <w:szCs w:val="32"/>
        </w:rPr>
        <w:t>；</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color w:val="000000"/>
          <w:kern w:val="0"/>
          <w:sz w:val="32"/>
          <w:szCs w:val="32"/>
        </w:rPr>
        <w:t>2、建筑总面积大于</w:t>
      </w:r>
      <w:r w:rsidRPr="00674B9B">
        <w:rPr>
          <w:rFonts w:ascii="方正黑体_GBK" w:eastAsia="方正黑体_GBK" w:hAnsi="Times New Roman" w:cs="方正黑体_GBK" w:hint="eastAsia"/>
          <w:color w:val="000000"/>
          <w:kern w:val="0"/>
          <w:sz w:val="32"/>
          <w:szCs w:val="32"/>
        </w:rPr>
        <w:t>二千五百平方米</w:t>
      </w:r>
      <w:r w:rsidRPr="00674B9B">
        <w:rPr>
          <w:rFonts w:ascii="方正黑体_GBK" w:eastAsia="方正黑体_GBK" w:hAnsi="Times New Roman" w:cs="方正黑体_GBK"/>
          <w:color w:val="000000"/>
          <w:kern w:val="0"/>
          <w:sz w:val="32"/>
          <w:szCs w:val="32"/>
        </w:rPr>
        <w:t>但不大于</w:t>
      </w:r>
      <w:r w:rsidRPr="00674B9B">
        <w:rPr>
          <w:rFonts w:ascii="方正黑体_GBK" w:eastAsia="方正黑体_GBK" w:hAnsi="Times New Roman" w:cs="方正黑体_GBK" w:hint="eastAsia"/>
          <w:color w:val="000000"/>
          <w:kern w:val="0"/>
          <w:sz w:val="32"/>
          <w:szCs w:val="32"/>
        </w:rPr>
        <w:t>一</w:t>
      </w:r>
      <w:r w:rsidRPr="00674B9B">
        <w:rPr>
          <w:rFonts w:ascii="方正黑体_GBK" w:eastAsia="方正黑体_GBK" w:hAnsi="Times New Roman" w:cs="方正黑体_GBK"/>
          <w:color w:val="000000"/>
          <w:kern w:val="0"/>
          <w:sz w:val="32"/>
          <w:szCs w:val="32"/>
        </w:rPr>
        <w:t>万平方米的</w:t>
      </w:r>
      <w:r w:rsidRPr="00674B9B">
        <w:rPr>
          <w:rFonts w:ascii="方正黑体_GBK" w:eastAsia="方正黑体_GBK" w:hAnsi="Times New Roman" w:cs="方正黑体_GBK" w:hint="eastAsia"/>
          <w:color w:val="000000"/>
          <w:kern w:val="0"/>
          <w:sz w:val="32"/>
          <w:szCs w:val="32"/>
        </w:rPr>
        <w:t>劳动密集型企业的生产加工车间；</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color w:val="000000"/>
          <w:kern w:val="0"/>
          <w:sz w:val="32"/>
          <w:szCs w:val="32"/>
        </w:rPr>
        <w:t>3、建筑总面积大于</w:t>
      </w:r>
      <w:r w:rsidRPr="00674B9B">
        <w:rPr>
          <w:rFonts w:ascii="方正黑体_GBK" w:eastAsia="方正黑体_GBK" w:hAnsi="Times New Roman" w:cs="方正黑体_GBK" w:hint="eastAsia"/>
          <w:color w:val="000000"/>
          <w:kern w:val="0"/>
          <w:sz w:val="32"/>
          <w:szCs w:val="32"/>
        </w:rPr>
        <w:t>一千</w:t>
      </w:r>
      <w:r w:rsidRPr="00674B9B">
        <w:rPr>
          <w:rFonts w:ascii="方正黑体_GBK" w:eastAsia="方正黑体_GBK" w:hAnsi="Times New Roman" w:cs="方正黑体_GBK"/>
          <w:color w:val="000000"/>
          <w:kern w:val="0"/>
          <w:sz w:val="32"/>
          <w:szCs w:val="32"/>
        </w:rPr>
        <w:t>平方米但不大于</w:t>
      </w:r>
      <w:r w:rsidRPr="00674B9B">
        <w:rPr>
          <w:rFonts w:ascii="方正黑体_GBK" w:eastAsia="方正黑体_GBK" w:hAnsi="Times New Roman" w:cs="方正黑体_GBK" w:hint="eastAsia"/>
          <w:color w:val="000000"/>
          <w:kern w:val="0"/>
          <w:sz w:val="32"/>
          <w:szCs w:val="32"/>
        </w:rPr>
        <w:t>三千</w:t>
      </w:r>
      <w:r w:rsidRPr="00674B9B">
        <w:rPr>
          <w:rFonts w:ascii="方正黑体_GBK" w:eastAsia="方正黑体_GBK" w:hAnsi="Times New Roman" w:cs="方正黑体_GBK"/>
          <w:color w:val="000000"/>
          <w:kern w:val="0"/>
          <w:sz w:val="32"/>
          <w:szCs w:val="32"/>
        </w:rPr>
        <w:t>平方米的托儿所、幼儿园的儿童用房，儿童游乐厅等室内儿童活动场所；</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color w:val="000000"/>
          <w:kern w:val="0"/>
          <w:sz w:val="32"/>
          <w:szCs w:val="32"/>
        </w:rPr>
        <w:t>4、建筑总面积大于五百平方米但不大于</w:t>
      </w:r>
      <w:r w:rsidRPr="00674B9B">
        <w:rPr>
          <w:rFonts w:ascii="方正黑体_GBK" w:eastAsia="方正黑体_GBK" w:hAnsi="Times New Roman" w:cs="方正黑体_GBK" w:hint="eastAsia"/>
          <w:color w:val="000000"/>
          <w:kern w:val="0"/>
          <w:sz w:val="32"/>
          <w:szCs w:val="32"/>
        </w:rPr>
        <w:t>一千五百</w:t>
      </w:r>
      <w:r w:rsidRPr="00674B9B">
        <w:rPr>
          <w:rFonts w:ascii="方正黑体_GBK" w:eastAsia="方正黑体_GBK" w:hAnsi="Times New Roman" w:cs="方正黑体_GBK"/>
          <w:color w:val="000000"/>
          <w:kern w:val="0"/>
          <w:sz w:val="32"/>
          <w:szCs w:val="32"/>
        </w:rPr>
        <w:t>平方米的歌舞厅、录像厅、放映厅、卡拉ＯＫ厅、夜总会、游艺厅、桑拿浴室、网吧、酒吧，具有娱乐功能的餐馆、茶馆、咖啡厅</w:t>
      </w:r>
      <w:r w:rsidRPr="00674B9B">
        <w:rPr>
          <w:rFonts w:ascii="方正黑体_GBK" w:eastAsia="方正黑体_GBK" w:hAnsi="Times New Roman" w:cs="方正黑体_GBK" w:hint="eastAsia"/>
          <w:color w:val="000000"/>
          <w:kern w:val="0"/>
          <w:sz w:val="32"/>
          <w:szCs w:val="32"/>
        </w:rPr>
        <w:t>；</w:t>
      </w:r>
    </w:p>
    <w:p w:rsidR="00674B9B" w:rsidRPr="00674B9B" w:rsidRDefault="00674B9B" w:rsidP="00674B9B">
      <w:pPr>
        <w:widowControl/>
        <w:spacing w:line="590" w:lineRule="exact"/>
        <w:ind w:firstLine="645"/>
        <w:rPr>
          <w:rFonts w:ascii="方正黑体_GBK" w:eastAsia="方正黑体_GBK" w:hAnsi="Times New Roman" w:cs="方正黑体_GBK" w:hint="eastAsia"/>
          <w:color w:val="000000"/>
          <w:kern w:val="0"/>
          <w:sz w:val="32"/>
          <w:szCs w:val="32"/>
        </w:rPr>
      </w:pPr>
      <w:r w:rsidRPr="00674B9B">
        <w:rPr>
          <w:rFonts w:ascii="方正黑体_GBK" w:eastAsia="方正黑体_GBK" w:hAnsi="Times New Roman" w:cs="方正黑体_GBK" w:hint="eastAsia"/>
          <w:color w:val="000000"/>
          <w:kern w:val="0"/>
          <w:sz w:val="32"/>
          <w:szCs w:val="32"/>
        </w:rPr>
        <w:t>5、</w:t>
      </w:r>
      <w:r w:rsidRPr="00674B9B">
        <w:rPr>
          <w:rFonts w:ascii="方正黑体_GBK" w:eastAsia="方正黑体_GBK" w:hAnsi="Times New Roman" w:cs="方正黑体_GBK"/>
          <w:color w:val="000000"/>
          <w:kern w:val="0"/>
          <w:sz w:val="32"/>
          <w:szCs w:val="32"/>
        </w:rPr>
        <w:t>建筑总面积大于</w:t>
      </w:r>
      <w:r w:rsidRPr="00674B9B">
        <w:rPr>
          <w:rFonts w:ascii="方正黑体_GBK" w:eastAsia="方正黑体_GBK" w:hAnsi="Times New Roman" w:cs="方正黑体_GBK" w:hint="eastAsia"/>
          <w:color w:val="000000"/>
          <w:kern w:val="0"/>
          <w:sz w:val="32"/>
          <w:szCs w:val="32"/>
        </w:rPr>
        <w:t>一千</w:t>
      </w:r>
      <w:r w:rsidRPr="00674B9B">
        <w:rPr>
          <w:rFonts w:ascii="方正黑体_GBK" w:eastAsia="方正黑体_GBK" w:hAnsi="Times New Roman" w:cs="方正黑体_GBK"/>
          <w:color w:val="000000"/>
          <w:kern w:val="0"/>
          <w:sz w:val="32"/>
          <w:szCs w:val="32"/>
        </w:rPr>
        <w:t>平方米但不大于</w:t>
      </w:r>
      <w:r w:rsidRPr="00674B9B">
        <w:rPr>
          <w:rFonts w:ascii="方正黑体_GBK" w:eastAsia="方正黑体_GBK" w:hAnsi="Times New Roman" w:cs="方正黑体_GBK" w:hint="eastAsia"/>
          <w:color w:val="000000"/>
          <w:kern w:val="0"/>
          <w:sz w:val="32"/>
          <w:szCs w:val="32"/>
        </w:rPr>
        <w:t>五千</w:t>
      </w:r>
      <w:r w:rsidRPr="00674B9B">
        <w:rPr>
          <w:rFonts w:ascii="方正黑体_GBK" w:eastAsia="方正黑体_GBK" w:hAnsi="Times New Roman" w:cs="方正黑体_GBK"/>
          <w:color w:val="000000"/>
          <w:kern w:val="0"/>
          <w:sz w:val="32"/>
          <w:szCs w:val="32"/>
        </w:rPr>
        <w:t>平方米的养老院、福利院，医院、疗养院的病房楼，中小学校的教学</w:t>
      </w:r>
      <w:r w:rsidRPr="00674B9B">
        <w:rPr>
          <w:rFonts w:ascii="方正黑体_GBK" w:eastAsia="方正黑体_GBK" w:hAnsi="Times New Roman" w:cs="方正黑体_GBK"/>
          <w:color w:val="000000"/>
          <w:kern w:val="0"/>
          <w:sz w:val="32"/>
          <w:szCs w:val="32"/>
        </w:rPr>
        <w:lastRenderedPageBreak/>
        <w:t>楼、图书馆、食堂，学校的集体宿舍，劳动密集型企业的员工集体宿舍。</w:t>
      </w:r>
      <w:r w:rsidRPr="00674B9B">
        <w:rPr>
          <w:rFonts w:ascii="方正黑体_GBK" w:eastAsia="方正黑体_GBK" w:hAnsi="Times New Roman" w:cs="方正黑体_GBK" w:hint="eastAsia"/>
          <w:color w:val="000000"/>
          <w:kern w:val="0"/>
          <w:sz w:val="32"/>
          <w:szCs w:val="32"/>
        </w:rPr>
        <w:t xml:space="preserve"> </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hint="eastAsia"/>
          <w:color w:val="000000"/>
          <w:kern w:val="0"/>
          <w:sz w:val="32"/>
          <w:szCs w:val="32"/>
        </w:rPr>
        <w:t>6</w:t>
      </w:r>
      <w:r w:rsidRPr="00674B9B">
        <w:rPr>
          <w:rFonts w:ascii="方正黑体_GBK" w:eastAsia="方正黑体_GBK" w:hAnsi="Times New Roman" w:cs="方正黑体_GBK"/>
          <w:color w:val="000000"/>
          <w:kern w:val="0"/>
          <w:sz w:val="32"/>
          <w:szCs w:val="32"/>
        </w:rPr>
        <w:t>、建筑总面积</w:t>
      </w:r>
      <w:r w:rsidRPr="00674B9B">
        <w:rPr>
          <w:rFonts w:ascii="方正黑体_GBK" w:eastAsia="方正黑体_GBK" w:hAnsi="Times New Roman" w:cs="方正黑体_GBK" w:hint="eastAsia"/>
          <w:color w:val="000000"/>
          <w:kern w:val="0"/>
          <w:sz w:val="32"/>
          <w:szCs w:val="32"/>
        </w:rPr>
        <w:t>小</w:t>
      </w:r>
      <w:r w:rsidRPr="00674B9B">
        <w:rPr>
          <w:rFonts w:ascii="方正黑体_GBK" w:eastAsia="方正黑体_GBK" w:hAnsi="Times New Roman" w:cs="方正黑体_GBK"/>
          <w:color w:val="000000"/>
          <w:kern w:val="0"/>
          <w:sz w:val="32"/>
          <w:szCs w:val="32"/>
        </w:rPr>
        <w:t>于</w:t>
      </w:r>
      <w:r w:rsidRPr="00674B9B">
        <w:rPr>
          <w:rFonts w:ascii="方正黑体_GBK" w:eastAsia="方正黑体_GBK" w:hAnsi="Times New Roman" w:cs="方正黑体_GBK" w:hint="eastAsia"/>
          <w:color w:val="000000"/>
          <w:kern w:val="0"/>
          <w:sz w:val="32"/>
          <w:szCs w:val="32"/>
        </w:rPr>
        <w:t>五千</w:t>
      </w:r>
      <w:r w:rsidRPr="00674B9B">
        <w:rPr>
          <w:rFonts w:ascii="方正黑体_GBK" w:eastAsia="方正黑体_GBK" w:hAnsi="Times New Roman" w:cs="方正黑体_GBK"/>
          <w:color w:val="000000"/>
          <w:kern w:val="0"/>
          <w:sz w:val="32"/>
          <w:szCs w:val="32"/>
        </w:rPr>
        <w:t>平方米</w:t>
      </w:r>
      <w:r w:rsidRPr="00674B9B">
        <w:rPr>
          <w:rFonts w:ascii="方正黑体_GBK" w:eastAsia="方正黑体_GBK" w:hAnsi="Times New Roman" w:cs="方正黑体_GBK" w:hint="eastAsia"/>
          <w:color w:val="000000"/>
          <w:kern w:val="0"/>
          <w:sz w:val="32"/>
          <w:szCs w:val="32"/>
        </w:rPr>
        <w:t>的</w:t>
      </w:r>
      <w:r w:rsidRPr="00674B9B">
        <w:rPr>
          <w:rFonts w:ascii="方正黑体_GBK" w:eastAsia="方正黑体_GBK" w:hAnsi="Times New Roman" w:cs="方正黑体_GBK"/>
          <w:color w:val="000000"/>
          <w:kern w:val="0"/>
          <w:sz w:val="32"/>
          <w:szCs w:val="32"/>
        </w:rPr>
        <w:t>国家机关办公楼、电力调度楼、电信楼、邮政楼、防灾指挥调度楼、广播电视楼、档案楼；</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hint="eastAsia"/>
          <w:color w:val="000000"/>
          <w:kern w:val="0"/>
          <w:sz w:val="32"/>
          <w:szCs w:val="32"/>
        </w:rPr>
        <w:t>7</w:t>
      </w:r>
      <w:r w:rsidRPr="00674B9B">
        <w:rPr>
          <w:rFonts w:ascii="方正黑体_GBK" w:eastAsia="方正黑体_GBK" w:hAnsi="Times New Roman" w:cs="方正黑体_GBK"/>
          <w:color w:val="000000"/>
          <w:kern w:val="0"/>
          <w:sz w:val="32"/>
          <w:szCs w:val="32"/>
        </w:rPr>
        <w:t>、</w:t>
      </w:r>
      <w:r w:rsidRPr="00674B9B">
        <w:rPr>
          <w:rFonts w:ascii="方正黑体_GBK" w:eastAsia="方正黑体_GBK" w:hAnsi="Times New Roman" w:cs="方正黑体_GBK" w:hint="eastAsia"/>
          <w:color w:val="000000"/>
          <w:kern w:val="0"/>
          <w:sz w:val="32"/>
          <w:szCs w:val="32"/>
        </w:rPr>
        <w:t>不大于二千</w:t>
      </w:r>
      <w:r w:rsidRPr="00674B9B">
        <w:rPr>
          <w:rFonts w:ascii="方正黑体_GBK" w:eastAsia="方正黑体_GBK" w:hAnsi="Times New Roman" w:cs="方正黑体_GBK"/>
          <w:color w:val="000000"/>
          <w:kern w:val="0"/>
          <w:sz w:val="32"/>
          <w:szCs w:val="32"/>
        </w:rPr>
        <w:t>平方米</w:t>
      </w:r>
      <w:r w:rsidRPr="00674B9B">
        <w:rPr>
          <w:rFonts w:ascii="方正黑体_GBK" w:eastAsia="方正黑体_GBK" w:hAnsi="Times New Roman" w:cs="方正黑体_GBK" w:hint="eastAsia"/>
          <w:color w:val="000000"/>
          <w:kern w:val="0"/>
          <w:sz w:val="32"/>
          <w:szCs w:val="32"/>
        </w:rPr>
        <w:t>的生产、储存、装卸甲、乙类火灾危险性的易燃易爆危险物品厂房、仓库</w:t>
      </w:r>
      <w:r w:rsidRPr="00674B9B">
        <w:rPr>
          <w:rFonts w:ascii="方正黑体_GBK" w:eastAsia="方正黑体_GBK" w:hAnsi="Times New Roman" w:cs="方正黑体_GBK"/>
          <w:color w:val="000000"/>
          <w:kern w:val="0"/>
          <w:sz w:val="32"/>
          <w:szCs w:val="32"/>
        </w:rPr>
        <w:t>；</w:t>
      </w:r>
    </w:p>
    <w:p w:rsidR="00674B9B" w:rsidRPr="00674B9B" w:rsidRDefault="00674B9B" w:rsidP="00674B9B">
      <w:pPr>
        <w:widowControl/>
        <w:spacing w:line="590" w:lineRule="exact"/>
        <w:ind w:firstLine="645"/>
        <w:rPr>
          <w:rFonts w:ascii="方正黑体_GBK" w:eastAsia="方正黑体_GBK" w:hAnsi="Times New Roman" w:cs="方正黑体_GBK"/>
          <w:color w:val="000000"/>
          <w:kern w:val="0"/>
          <w:sz w:val="32"/>
          <w:szCs w:val="32"/>
        </w:rPr>
      </w:pPr>
      <w:r w:rsidRPr="00674B9B">
        <w:rPr>
          <w:rFonts w:ascii="方正黑体_GBK" w:eastAsia="方正黑体_GBK" w:hAnsi="Times New Roman" w:cs="方正黑体_GBK" w:hint="eastAsia"/>
          <w:color w:val="000000"/>
          <w:kern w:val="0"/>
          <w:sz w:val="32"/>
          <w:szCs w:val="32"/>
        </w:rPr>
        <w:t>8、</w:t>
      </w:r>
      <w:r w:rsidRPr="00674B9B">
        <w:rPr>
          <w:rFonts w:ascii="方正黑体_GBK" w:eastAsia="方正黑体_GBK" w:hAnsi="Times New Roman" w:cs="方正黑体_GBK"/>
          <w:color w:val="000000"/>
          <w:kern w:val="0"/>
          <w:sz w:val="32"/>
          <w:szCs w:val="32"/>
        </w:rPr>
        <w:t>总储量不超过1000 立方米的甲、乙类液体储罐区，可燃、助燃气体储罐区，总容积不超过200 立方米的液化烃储罐区</w:t>
      </w:r>
      <w:r w:rsidRPr="00674B9B">
        <w:rPr>
          <w:rFonts w:ascii="方正黑体_GBK" w:eastAsia="方正黑体_GBK" w:hAnsi="Times New Roman" w:cs="方正黑体_GBK" w:hint="eastAsia"/>
          <w:color w:val="000000"/>
          <w:kern w:val="0"/>
          <w:sz w:val="32"/>
          <w:szCs w:val="32"/>
        </w:rPr>
        <w:t>，</w:t>
      </w:r>
      <w:r w:rsidRPr="00674B9B">
        <w:rPr>
          <w:rFonts w:ascii="方正黑体_GBK" w:eastAsia="方正黑体_GBK" w:hAnsi="Times New Roman" w:cs="方正黑体_GBK"/>
          <w:color w:val="000000"/>
          <w:kern w:val="0"/>
          <w:sz w:val="32"/>
          <w:szCs w:val="32"/>
        </w:rPr>
        <w:t>加油站、加气站、加油加气合建站。</w:t>
      </w:r>
    </w:p>
    <w:p w:rsidR="00BC0F1E" w:rsidRDefault="00BC0F1E" w:rsidP="00674B9B">
      <w:pPr>
        <w:widowControl/>
        <w:spacing w:line="590" w:lineRule="exact"/>
        <w:ind w:firstLine="645"/>
        <w:rPr>
          <w:rFonts w:ascii="方正黑体_GBK" w:eastAsia="方正黑体_GBK" w:hAnsi="Times New Roman" w:cs="方正黑体_GBK" w:hint="eastAsia"/>
          <w:color w:val="000000"/>
          <w:kern w:val="0"/>
          <w:sz w:val="32"/>
          <w:szCs w:val="32"/>
        </w:rPr>
      </w:pPr>
    </w:p>
    <w:p w:rsidR="00BC0F1E" w:rsidRDefault="00BC0F1E" w:rsidP="00BC0F1E">
      <w:pPr>
        <w:widowControl/>
        <w:spacing w:line="590" w:lineRule="exact"/>
        <w:ind w:firstLine="645"/>
        <w:rPr>
          <w:rFonts w:ascii="方正黑体_GBK" w:eastAsia="方正黑体_GBK" w:hAnsi="Times New Roman" w:cs="方正黑体_GBK" w:hint="eastAsia"/>
          <w:color w:val="000000"/>
          <w:kern w:val="0"/>
          <w:sz w:val="32"/>
          <w:szCs w:val="32"/>
        </w:rPr>
      </w:pPr>
      <w:r>
        <w:rPr>
          <w:rFonts w:ascii="方正黑体_GBK" w:eastAsia="方正黑体_GBK" w:hAnsi="Times New Roman" w:cs="方正黑体_GBK" w:hint="eastAsia"/>
          <w:color w:val="000000"/>
          <w:kern w:val="0"/>
          <w:sz w:val="32"/>
          <w:szCs w:val="32"/>
        </w:rPr>
        <w:t>四</w:t>
      </w:r>
      <w:r w:rsidRPr="009B0CEF">
        <w:rPr>
          <w:rFonts w:ascii="方正黑体_GBK" w:eastAsia="方正黑体_GBK" w:hAnsi="Times New Roman" w:cs="方正黑体_GBK" w:hint="eastAsia"/>
          <w:color w:val="000000"/>
          <w:kern w:val="0"/>
          <w:sz w:val="32"/>
          <w:szCs w:val="32"/>
        </w:rPr>
        <w:t>、</w:t>
      </w:r>
      <w:r>
        <w:rPr>
          <w:rFonts w:ascii="方正黑体_GBK" w:eastAsia="方正黑体_GBK" w:hAnsi="Times New Roman" w:cs="方正黑体_GBK" w:hint="eastAsia"/>
          <w:color w:val="000000"/>
          <w:kern w:val="0"/>
          <w:sz w:val="32"/>
          <w:szCs w:val="32"/>
        </w:rPr>
        <w:t>办理流程</w:t>
      </w:r>
    </w:p>
    <w:p w:rsidR="00BC0F1E" w:rsidRDefault="00BC0F1E" w:rsidP="00BC0F1E">
      <w:pPr>
        <w:widowControl/>
        <w:spacing w:line="590" w:lineRule="exact"/>
        <w:ind w:firstLine="645"/>
        <w:rPr>
          <w:rFonts w:ascii="方正黑体_GBK" w:eastAsia="方正黑体_GBK" w:hAnsi="Times New Roman" w:cs="方正黑体_GBK" w:hint="eastAsia"/>
          <w:color w:val="000000"/>
          <w:kern w:val="0"/>
          <w:sz w:val="32"/>
          <w:szCs w:val="32"/>
        </w:rPr>
      </w:pPr>
    </w:p>
    <w:p w:rsidR="00BC0F1E" w:rsidRDefault="00BC0F1E" w:rsidP="00BC0F1E">
      <w:pPr>
        <w:rPr>
          <w:rFonts w:hint="eastAsia"/>
          <w:sz w:val="32"/>
          <w:szCs w:val="32"/>
        </w:rPr>
      </w:pPr>
      <w:r>
        <w:rPr>
          <w:rFonts w:hint="eastAsia"/>
          <w:noProof/>
          <w:sz w:val="32"/>
          <w:szCs w:val="32"/>
        </w:rPr>
        <w:pict>
          <v:roundrect id="_x0000_s1026" style="position:absolute;left:0;text-align:left;margin-left:18pt;margin-top:23.4pt;width:396pt;height:39pt;z-index:251660288" arcsize="10923f">
            <v:textbox style="mso-next-textbox:#_x0000_s1026" inset="1.5mm,0,1.5mm,0">
              <w:txbxContent>
                <w:p w:rsidR="00BC0F1E" w:rsidRPr="007729C1" w:rsidRDefault="00BC0F1E" w:rsidP="00BC0F1E">
                  <w:pPr>
                    <w:spacing w:line="280" w:lineRule="exact"/>
                    <w:jc w:val="center"/>
                    <w:rPr>
                      <w:rFonts w:ascii="仿宋_GB2312" w:hAnsi="宋体" w:hint="eastAsia"/>
                      <w:b/>
                      <w:bCs/>
                    </w:rPr>
                  </w:pPr>
                  <w:r>
                    <w:rPr>
                      <w:rFonts w:ascii="仿宋_GB2312" w:hAnsi="宋体" w:hint="eastAsia"/>
                      <w:b/>
                      <w:bCs/>
                    </w:rPr>
                    <w:t>到消防受理窗口申请</w:t>
                  </w:r>
                </w:p>
                <w:p w:rsidR="00BC0F1E" w:rsidRPr="001F799A" w:rsidRDefault="00BC0F1E" w:rsidP="00BC0F1E">
                  <w:pPr>
                    <w:jc w:val="center"/>
                    <w:rPr>
                      <w:rFonts w:hint="eastAsia"/>
                    </w:rPr>
                  </w:pPr>
                  <w:r>
                    <w:rPr>
                      <w:rFonts w:ascii="仿宋_GB2312" w:hint="eastAsia"/>
                    </w:rPr>
                    <w:t>对申请材料是否齐全、是否符合法定形式进行审查</w:t>
                  </w:r>
                  <w:r>
                    <w:rPr>
                      <w:rFonts w:hint="eastAsia"/>
                    </w:rPr>
                    <w:t>。</w:t>
                  </w:r>
                </w:p>
              </w:txbxContent>
            </v:textbox>
          </v:roundrect>
        </w:pict>
      </w:r>
    </w:p>
    <w:p w:rsidR="00BC0F1E" w:rsidRDefault="00BC0F1E" w:rsidP="00BC0F1E">
      <w:pPr>
        <w:rPr>
          <w:rFonts w:hint="eastAsia"/>
          <w:sz w:val="32"/>
          <w:szCs w:val="32"/>
        </w:rPr>
      </w:pPr>
    </w:p>
    <w:p w:rsidR="00BC0F1E" w:rsidRDefault="00BC0F1E" w:rsidP="00BC0F1E">
      <w:pPr>
        <w:rPr>
          <w:rFonts w:hint="eastAsia"/>
          <w:sz w:val="32"/>
          <w:szCs w:val="32"/>
        </w:rPr>
      </w:pPr>
      <w:r>
        <w:rPr>
          <w:rFonts w:hint="eastAsia"/>
          <w:noProof/>
          <w:sz w:val="32"/>
          <w:szCs w:val="32"/>
        </w:rPr>
        <w:pict>
          <v:roundrect id="_x0000_s1042" style="position:absolute;left:0;text-align:left;margin-left:297pt;margin-top:23.4pt;width:174.6pt;height:85.8pt;z-index:251676672" arcsize="10923f">
            <v:textbox style="mso-next-textbox:#_x0000_s1042" inset="1.5mm,0,1.5mm,0">
              <w:txbxContent>
                <w:p w:rsidR="00BC0F1E" w:rsidRPr="000D0845" w:rsidRDefault="00BC0F1E" w:rsidP="00BC0F1E">
                  <w:r w:rsidRPr="000D0845">
                    <w:rPr>
                      <w:rFonts w:hint="eastAsia"/>
                    </w:rPr>
                    <w:t>申请材料不齐全或者不符合法定形式的，当场或者在五日内一次告知申请人需要补正的全部内容。</w:t>
                  </w:r>
                  <w:r>
                    <w:rPr>
                      <w:rFonts w:hint="eastAsia"/>
                    </w:rPr>
                    <w:t>当场不能补正的，出具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1044" style="position:absolute;left:0;text-align:left;flip:y;z-index:251678720" from="333pt,0" to="333pt,23.4pt">
            <v:stroke endarrow="block"/>
          </v:line>
        </w:pict>
      </w:r>
      <w:r>
        <w:rPr>
          <w:rFonts w:hint="eastAsia"/>
          <w:noProof/>
          <w:sz w:val="32"/>
          <w:szCs w:val="32"/>
        </w:rPr>
        <w:pict>
          <v:line id="_x0000_s1043" style="position:absolute;left:0;text-align:left;z-index:251677696" from="369pt,0" to="369pt,23.4pt">
            <v:stroke endarrow="block"/>
          </v:line>
        </w:pict>
      </w:r>
      <w:r>
        <w:rPr>
          <w:rFonts w:hint="eastAsia"/>
          <w:noProof/>
          <w:sz w:val="32"/>
          <w:szCs w:val="32"/>
        </w:rPr>
        <w:pict>
          <v:line id="_x0000_s1040" style="position:absolute;left:0;text-align:left;z-index:251674624" from="3in,0" to="3in,23.4pt">
            <v:stroke endarrow="block"/>
          </v:line>
        </w:pict>
      </w:r>
      <w:r>
        <w:rPr>
          <w:rFonts w:hint="eastAsia"/>
          <w:noProof/>
          <w:sz w:val="32"/>
          <w:szCs w:val="32"/>
        </w:rPr>
        <w:pict>
          <v:roundrect id="_x0000_s1028" style="position:absolute;left:0;text-align:left;margin-left:153pt;margin-top:23.4pt;width:126pt;height:78pt;z-index:251662336" arcsize="10923f">
            <v:textbox style="mso-next-textbox:#_x0000_s1028" inset="1.5mm,0,1.5mm,0">
              <w:txbxContent>
                <w:p w:rsidR="00BC0F1E" w:rsidRDefault="00BC0F1E" w:rsidP="00BC0F1E">
                  <w:r w:rsidRPr="00FB64F3">
                    <w:rPr>
                      <w:rFonts w:hint="eastAsia"/>
                    </w:rPr>
                    <w:t>申请材料齐全、符合</w:t>
                  </w:r>
                  <w:r>
                    <w:rPr>
                      <w:rFonts w:hint="eastAsia"/>
                    </w:rPr>
                    <w:t>规定</w:t>
                  </w:r>
                  <w:r w:rsidRPr="00FB64F3">
                    <w:rPr>
                      <w:rFonts w:hint="eastAsia"/>
                    </w:rPr>
                    <w:t>形式</w:t>
                  </w:r>
                  <w:r>
                    <w:rPr>
                      <w:rFonts w:hint="eastAsia"/>
                    </w:rPr>
                    <w:t>的</w:t>
                  </w:r>
                  <w:r w:rsidRPr="00FB64F3">
                    <w:rPr>
                      <w:rFonts w:hint="eastAsia"/>
                    </w:rPr>
                    <w:t>，</w:t>
                  </w:r>
                  <w:r>
                    <w:rPr>
                      <w:rFonts w:hint="eastAsia"/>
                    </w:rPr>
                    <w:t>予以受理并出具受理凭证</w:t>
                  </w:r>
                  <w:r w:rsidRPr="00FB64F3">
                    <w:rPr>
                      <w:rFonts w:hint="eastAsia"/>
                    </w:rPr>
                    <w:t>。</w:t>
                  </w:r>
                </w:p>
              </w:txbxContent>
            </v:textbox>
          </v:roundrect>
        </w:pict>
      </w:r>
      <w:r>
        <w:rPr>
          <w:rFonts w:hint="eastAsia"/>
          <w:noProof/>
          <w:sz w:val="32"/>
          <w:szCs w:val="32"/>
        </w:rPr>
        <w:pict>
          <v:roundrect id="_x0000_s1032" style="position:absolute;left:0;text-align:left;margin-left:9pt;margin-top:23.4pt;width:126pt;height:78pt;z-index:251666432" arcsize="10923f">
            <v:textbox style="mso-next-textbox:#_x0000_s1032" inset="1.5mm,0,1.5mm,0">
              <w:txbxContent>
                <w:p w:rsidR="00BC0F1E" w:rsidRPr="003B665B" w:rsidRDefault="00BC0F1E" w:rsidP="00BC0F1E">
                  <w:pPr>
                    <w:shd w:val="clear" w:color="auto" w:fill="FFFFFF"/>
                    <w:spacing w:line="280" w:lineRule="exact"/>
                  </w:pPr>
                  <w:r>
                    <w:rPr>
                      <w:rFonts w:hint="eastAsia"/>
                    </w:rPr>
                    <w:t>依法不需要消防行政许可或依法不属于公安机关消防机构管辖的，出具</w:t>
                  </w:r>
                  <w:r w:rsidRPr="003B665B">
                    <w:rPr>
                      <w:rFonts w:hint="eastAsia"/>
                    </w:rPr>
                    <w:t>不予受理</w:t>
                  </w:r>
                  <w:r>
                    <w:rPr>
                      <w:rFonts w:hint="eastAsia"/>
                    </w:rPr>
                    <w:t>凭证</w:t>
                  </w:r>
                  <w:r w:rsidRPr="003B665B">
                    <w:rPr>
                      <w:rFonts w:hint="eastAsia"/>
                    </w:rPr>
                    <w:t>，</w:t>
                  </w:r>
                  <w:r>
                    <w:rPr>
                      <w:rFonts w:hint="eastAsia"/>
                    </w:rPr>
                    <w:t>并</w:t>
                  </w:r>
                  <w:r w:rsidRPr="003B665B">
                    <w:rPr>
                      <w:rFonts w:hint="eastAsia"/>
                    </w:rPr>
                    <w:t>告知不予受理的理由。</w:t>
                  </w:r>
                </w:p>
              </w:txbxContent>
            </v:textbox>
          </v:roundrect>
        </w:pict>
      </w:r>
      <w:r>
        <w:rPr>
          <w:rFonts w:hint="eastAsia"/>
          <w:noProof/>
          <w:sz w:val="32"/>
          <w:szCs w:val="32"/>
        </w:rPr>
        <w:pict>
          <v:line id="_x0000_s1027" style="position:absolute;left:0;text-align:left;z-index:251661312" from="1in,0" to="1in,23.4pt">
            <v:stroke endarrow="block"/>
          </v:line>
        </w:pict>
      </w:r>
    </w:p>
    <w:p w:rsidR="00BC0F1E" w:rsidRDefault="00BC0F1E" w:rsidP="00BC0F1E">
      <w:pPr>
        <w:rPr>
          <w:rFonts w:hint="eastAsia"/>
          <w:sz w:val="32"/>
          <w:szCs w:val="32"/>
        </w:rPr>
      </w:pPr>
    </w:p>
    <w:p w:rsidR="00BC0F1E" w:rsidRDefault="00BC0F1E" w:rsidP="00BC0F1E">
      <w:pPr>
        <w:rPr>
          <w:rFonts w:hint="eastAsia"/>
          <w:sz w:val="32"/>
          <w:szCs w:val="32"/>
        </w:rPr>
      </w:pPr>
    </w:p>
    <w:p w:rsidR="00BC0F1E" w:rsidRDefault="00BC0F1E" w:rsidP="00BC0F1E">
      <w:pPr>
        <w:rPr>
          <w:rFonts w:hint="eastAsia"/>
          <w:sz w:val="32"/>
          <w:szCs w:val="32"/>
        </w:rPr>
      </w:pPr>
      <w:r>
        <w:rPr>
          <w:rFonts w:hint="eastAsia"/>
          <w:noProof/>
          <w:sz w:val="32"/>
          <w:szCs w:val="32"/>
        </w:rPr>
        <w:pict>
          <v:roundrect id="_x0000_s1029" style="position:absolute;left:0;text-align:left;margin-left:81pt;margin-top:23.4pt;width:4in;height:50.7pt;z-index:251663360" arcsize="10923f">
            <v:textbox style="mso-next-textbox:#_x0000_s1029" inset="1.5mm,0,1.5mm,0">
              <w:txbxContent>
                <w:p w:rsidR="00BC0F1E" w:rsidRPr="00FB64F3" w:rsidRDefault="00BC0F1E" w:rsidP="00BC0F1E">
                  <w:pPr>
                    <w:jc w:val="center"/>
                    <w:rPr>
                      <w:rFonts w:ascii="宋体" w:hAnsi="宋体" w:hint="eastAsia"/>
                      <w:b/>
                      <w:bCs/>
                    </w:rPr>
                  </w:pPr>
                  <w:r>
                    <w:rPr>
                      <w:rFonts w:ascii="宋体" w:hAnsi="宋体" w:hint="eastAsia"/>
                      <w:b/>
                      <w:bCs/>
                    </w:rPr>
                    <w:t>审  核</w:t>
                  </w:r>
                </w:p>
                <w:p w:rsidR="00BC0F1E" w:rsidRPr="00515732" w:rsidRDefault="00BC0F1E" w:rsidP="00BC0F1E">
                  <w:pPr>
                    <w:rPr>
                      <w:spacing w:val="-10"/>
                    </w:rPr>
                  </w:pPr>
                  <w:r>
                    <w:rPr>
                      <w:rFonts w:hint="eastAsia"/>
                      <w:spacing w:val="-10"/>
                    </w:rPr>
                    <w:t>自受理消防设计审核申请之日起</w:t>
                  </w:r>
                  <w:r>
                    <w:rPr>
                      <w:rFonts w:hint="eastAsia"/>
                      <w:spacing w:val="-10"/>
                    </w:rPr>
                    <w:t>20</w:t>
                  </w:r>
                  <w:r w:rsidRPr="00515732">
                    <w:rPr>
                      <w:rFonts w:hint="eastAsia"/>
                      <w:spacing w:val="-10"/>
                    </w:rPr>
                    <w:t>个工作日</w:t>
                  </w:r>
                  <w:r>
                    <w:rPr>
                      <w:rFonts w:hint="eastAsia"/>
                      <w:spacing w:val="-10"/>
                    </w:rPr>
                    <w:t>内出具书面审核</w:t>
                  </w:r>
                  <w:r w:rsidRPr="00515732">
                    <w:rPr>
                      <w:rFonts w:hint="eastAsia"/>
                      <w:spacing w:val="-10"/>
                    </w:rPr>
                    <w:t>意见</w:t>
                  </w:r>
                  <w:r>
                    <w:rPr>
                      <w:rFonts w:hint="eastAsia"/>
                      <w:spacing w:val="-10"/>
                    </w:rPr>
                    <w:t>（依法需要组织专家评审的，</w:t>
                  </w:r>
                  <w:r w:rsidRPr="00515732">
                    <w:rPr>
                      <w:rFonts w:hint="eastAsia"/>
                      <w:spacing w:val="-10"/>
                    </w:rPr>
                    <w:t>专家评审时间不计算在</w:t>
                  </w:r>
                  <w:r>
                    <w:rPr>
                      <w:rFonts w:hint="eastAsia"/>
                      <w:spacing w:val="-10"/>
                    </w:rPr>
                    <w:t>审批</w:t>
                  </w:r>
                  <w:r w:rsidRPr="00515732">
                    <w:rPr>
                      <w:rFonts w:hint="eastAsia"/>
                      <w:spacing w:val="-10"/>
                    </w:rPr>
                    <w:t>时限内</w:t>
                  </w:r>
                  <w:r>
                    <w:rPr>
                      <w:rFonts w:hint="eastAsia"/>
                      <w:spacing w:val="-10"/>
                    </w:rPr>
                    <w:t>）</w:t>
                  </w:r>
                  <w:r w:rsidRPr="00515732">
                    <w:rPr>
                      <w:rFonts w:hint="eastAsia"/>
                      <w:spacing w:val="-10"/>
                    </w:rPr>
                    <w:t>。</w:t>
                  </w:r>
                </w:p>
              </w:txbxContent>
            </v:textbox>
          </v:roundrect>
        </w:pict>
      </w:r>
      <w:r>
        <w:rPr>
          <w:rFonts w:hint="eastAsia"/>
          <w:noProof/>
          <w:sz w:val="32"/>
          <w:szCs w:val="32"/>
        </w:rPr>
        <w:pict>
          <v:line id="_x0000_s1033" style="position:absolute;left:0;text-align:left;z-index:251667456" from="3in,7.8pt" to="3in,23.4pt">
            <v:stroke endarrow="block"/>
          </v:line>
        </w:pict>
      </w:r>
    </w:p>
    <w:p w:rsidR="00BC0F1E" w:rsidRDefault="00BC0F1E" w:rsidP="00BC0F1E">
      <w:pPr>
        <w:rPr>
          <w:rFonts w:hint="eastAsia"/>
          <w:sz w:val="32"/>
          <w:szCs w:val="32"/>
        </w:rPr>
      </w:pPr>
    </w:p>
    <w:p w:rsidR="00BC0F1E" w:rsidRDefault="00BC0F1E" w:rsidP="00BC0F1E">
      <w:pPr>
        <w:rPr>
          <w:rFonts w:hint="eastAsia"/>
          <w:sz w:val="32"/>
          <w:szCs w:val="32"/>
        </w:rPr>
      </w:pPr>
      <w:r>
        <w:rPr>
          <w:rFonts w:hint="eastAsia"/>
          <w:noProof/>
          <w:sz w:val="32"/>
          <w:szCs w:val="32"/>
        </w:rPr>
        <w:pict>
          <v:line id="_x0000_s1041" style="position:absolute;left:0;text-align:left;z-index:251675648" from="3in,15.6pt" to="3in,101.4pt"/>
        </w:pict>
      </w:r>
      <w:r>
        <w:rPr>
          <w:rFonts w:hint="eastAsia"/>
          <w:noProof/>
          <w:sz w:val="32"/>
          <w:szCs w:val="32"/>
        </w:rPr>
        <w:pict>
          <v:roundrect id="_x0000_s1037" style="position:absolute;left:0;text-align:left;margin-left:4in;margin-top:23.4pt;width:2in;height:50.3pt;z-index:251671552" arcsize="10923f">
            <v:stroke dashstyle="1 1" endcap="round"/>
            <v:textbox style="mso-next-textbox:#_x0000_s1037" inset="1.5mm,0,1.5mm,0">
              <w:txbxContent>
                <w:p w:rsidR="00BC0F1E" w:rsidRPr="00922A7C" w:rsidRDefault="00BC0F1E" w:rsidP="00BC0F1E">
                  <w:pPr>
                    <w:shd w:val="clear" w:color="auto" w:fill="FFFFFF"/>
                    <w:spacing w:line="280" w:lineRule="exact"/>
                  </w:pPr>
                  <w:r>
                    <w:rPr>
                      <w:rFonts w:hint="eastAsia"/>
                      <w:spacing w:val="-10"/>
                    </w:rPr>
                    <w:t>依法需要组织专家评审的，由省消防总队会同省住建厅组织召开专家评审会</w:t>
                  </w:r>
                  <w:r w:rsidRPr="00922A7C">
                    <w:rPr>
                      <w:rFonts w:hint="eastAsia"/>
                    </w:rPr>
                    <w:t>。</w:t>
                  </w:r>
                </w:p>
              </w:txbxContent>
            </v:textbox>
          </v:roundrect>
        </w:pict>
      </w:r>
    </w:p>
    <w:p w:rsidR="00BC0F1E" w:rsidRDefault="00BC0F1E" w:rsidP="00BC0F1E">
      <w:pPr>
        <w:rPr>
          <w:rFonts w:hint="eastAsia"/>
          <w:sz w:val="32"/>
          <w:szCs w:val="32"/>
        </w:rPr>
      </w:pPr>
      <w:r>
        <w:rPr>
          <w:rFonts w:hint="eastAsia"/>
          <w:noProof/>
          <w:sz w:val="32"/>
          <w:szCs w:val="32"/>
        </w:rPr>
        <w:pict>
          <v:line id="_x0000_s1038" style="position:absolute;left:0;text-align:left;z-index:251672576" from="3in,7.8pt" to="4in,7.8pt">
            <v:stroke dashstyle="1 1" endarrow="block" endcap="round"/>
          </v:line>
        </w:pict>
      </w:r>
    </w:p>
    <w:p w:rsidR="00BC0F1E" w:rsidRDefault="00BC0F1E" w:rsidP="00BC0F1E">
      <w:pPr>
        <w:rPr>
          <w:rFonts w:hint="eastAsia"/>
          <w:sz w:val="32"/>
          <w:szCs w:val="32"/>
        </w:rPr>
      </w:pPr>
      <w:r>
        <w:rPr>
          <w:rFonts w:hint="eastAsia"/>
          <w:noProof/>
          <w:sz w:val="32"/>
          <w:szCs w:val="32"/>
        </w:rPr>
        <w:pict>
          <v:line id="_x0000_s1039" style="position:absolute;left:0;text-align:left;flip:x;z-index:251673600" from="3in,0" to="4in,0">
            <v:stroke dashstyle="1 1" endarrow="block" endcap="round"/>
          </v:line>
        </w:pict>
      </w:r>
    </w:p>
    <w:p w:rsidR="00BC0F1E" w:rsidRDefault="00BC0F1E" w:rsidP="00BC0F1E">
      <w:pPr>
        <w:rPr>
          <w:rFonts w:hint="eastAsia"/>
          <w:sz w:val="32"/>
          <w:szCs w:val="32"/>
        </w:rPr>
      </w:pPr>
      <w:r>
        <w:rPr>
          <w:rFonts w:hint="eastAsia"/>
          <w:noProof/>
          <w:sz w:val="32"/>
          <w:szCs w:val="32"/>
        </w:rPr>
        <w:lastRenderedPageBreak/>
        <w:pict>
          <v:line id="_x0000_s1036" style="position:absolute;left:0;text-align:left;z-index:251670528" from="2in,7.8pt" to="4in,7.8pt"/>
        </w:pict>
      </w:r>
      <w:r>
        <w:rPr>
          <w:rFonts w:hint="eastAsia"/>
          <w:noProof/>
          <w:sz w:val="32"/>
          <w:szCs w:val="32"/>
        </w:rPr>
        <w:pict>
          <v:line id="_x0000_s1031" style="position:absolute;left:0;text-align:left;z-index:251665408" from="288.15pt,7.35pt" to="288.15pt,38.55pt">
            <v:stroke endarrow="block"/>
          </v:line>
        </w:pict>
      </w:r>
      <w:r>
        <w:rPr>
          <w:rFonts w:hint="eastAsia"/>
          <w:noProof/>
          <w:sz w:val="32"/>
          <w:szCs w:val="32"/>
        </w:rPr>
        <w:pict>
          <v:line id="_x0000_s1030" style="position:absolute;left:0;text-align:left;z-index:251664384" from="143.25pt,8.4pt" to="143.25pt,39.6pt">
            <v:stroke endarrow="block"/>
          </v:line>
        </w:pict>
      </w:r>
      <w:r>
        <w:rPr>
          <w:rFonts w:hint="eastAsia"/>
          <w:noProof/>
          <w:sz w:val="32"/>
          <w:szCs w:val="32"/>
        </w:rPr>
        <w:pict>
          <v:roundrect id="_x0000_s1034" style="position:absolute;left:0;text-align:left;margin-left:69.9pt;margin-top:38.7pt;width:128.1pt;height:46.85pt;z-index:251668480" arcsize="10923f">
            <v:textbox style="mso-next-textbox:#_x0000_s1034" inset="1.5mm,0,1.5mm,0">
              <w:txbxContent>
                <w:p w:rsidR="00BC0F1E" w:rsidRPr="003B665B" w:rsidRDefault="00BC0F1E" w:rsidP="00BC0F1E">
                  <w:pPr>
                    <w:shd w:val="clear" w:color="auto" w:fill="FFFFFF"/>
                    <w:spacing w:line="280" w:lineRule="exact"/>
                  </w:pPr>
                  <w:r>
                    <w:rPr>
                      <w:rFonts w:hint="eastAsia"/>
                    </w:rPr>
                    <w:t>审核合格的，出具消防设计审核合格意见。</w:t>
                  </w:r>
                </w:p>
              </w:txbxContent>
            </v:textbox>
          </v:roundrect>
        </w:pict>
      </w:r>
      <w:r>
        <w:rPr>
          <w:rFonts w:hint="eastAsia"/>
          <w:noProof/>
          <w:sz w:val="32"/>
          <w:szCs w:val="32"/>
        </w:rPr>
        <w:pict>
          <v:roundrect id="_x0000_s1035" style="position:absolute;left:0;text-align:left;margin-left:213.9pt;margin-top:38.75pt;width:153pt;height:46.8pt;z-index:251669504" arcsize="10923f">
            <v:textbox style="mso-next-textbox:#_x0000_s1035" inset="1.5mm,0,1.5mm,0">
              <w:txbxContent>
                <w:p w:rsidR="00BC0F1E" w:rsidRPr="00FB64F3" w:rsidRDefault="00BC0F1E" w:rsidP="00BC0F1E">
                  <w:pPr>
                    <w:shd w:val="clear" w:color="auto" w:fill="FFFFFF"/>
                    <w:spacing w:line="280" w:lineRule="exact"/>
                  </w:pPr>
                  <w:r>
                    <w:rPr>
                      <w:rFonts w:hint="eastAsia"/>
                    </w:rPr>
                    <w:t>审核不合格的，出具消防设计审核不合格意见，并说明理由。</w:t>
                  </w:r>
                </w:p>
              </w:txbxContent>
            </v:textbox>
          </v:roundrect>
        </w:pict>
      </w:r>
    </w:p>
    <w:p w:rsidR="00BC0F1E" w:rsidRDefault="00BC0F1E" w:rsidP="00BC0F1E">
      <w:pPr>
        <w:rPr>
          <w:rFonts w:hint="eastAsia"/>
          <w:sz w:val="32"/>
          <w:szCs w:val="32"/>
        </w:rPr>
      </w:pPr>
    </w:p>
    <w:p w:rsidR="00BC0F1E" w:rsidRDefault="00BC0F1E" w:rsidP="00BC0F1E">
      <w:pPr>
        <w:rPr>
          <w:rFonts w:hint="eastAsia"/>
          <w:sz w:val="32"/>
          <w:szCs w:val="32"/>
        </w:rPr>
      </w:pPr>
    </w:p>
    <w:p w:rsidR="00BC0F1E" w:rsidRDefault="00BC0F1E" w:rsidP="00BC0F1E">
      <w:pPr>
        <w:widowControl/>
        <w:spacing w:line="590" w:lineRule="exact"/>
        <w:ind w:firstLine="645"/>
        <w:rPr>
          <w:rFonts w:ascii="方正黑体_GBK" w:eastAsia="方正黑体_GBK" w:hAnsi="Times New Roman" w:cs="方正黑体_GBK" w:hint="eastAsia"/>
          <w:color w:val="000000"/>
          <w:kern w:val="0"/>
          <w:sz w:val="32"/>
          <w:szCs w:val="32"/>
        </w:rPr>
      </w:pPr>
    </w:p>
    <w:p w:rsidR="00BC0F1E" w:rsidRPr="009B0CEF" w:rsidRDefault="00BC0F1E" w:rsidP="00BC0F1E">
      <w:pPr>
        <w:widowControl/>
        <w:spacing w:line="590" w:lineRule="exact"/>
        <w:ind w:firstLine="645"/>
        <w:rPr>
          <w:rFonts w:ascii="方正黑体_GBK" w:eastAsia="方正黑体_GBK" w:hAnsi="Times New Roman" w:cs="Times New Roman"/>
          <w:color w:val="000000"/>
          <w:kern w:val="0"/>
          <w:sz w:val="32"/>
          <w:szCs w:val="32"/>
        </w:rPr>
      </w:pPr>
      <w:r>
        <w:rPr>
          <w:rFonts w:ascii="方正黑体_GBK" w:eastAsia="方正黑体_GBK" w:hAnsi="Times New Roman" w:cs="方正黑体_GBK" w:hint="eastAsia"/>
          <w:color w:val="000000"/>
          <w:kern w:val="0"/>
          <w:sz w:val="32"/>
          <w:szCs w:val="32"/>
        </w:rPr>
        <w:t>五、</w:t>
      </w:r>
      <w:r w:rsidRPr="009B0CEF">
        <w:rPr>
          <w:rFonts w:ascii="方正黑体_GBK" w:eastAsia="方正黑体_GBK" w:hAnsi="Times New Roman" w:cs="方正黑体_GBK" w:hint="eastAsia"/>
          <w:color w:val="000000"/>
          <w:kern w:val="0"/>
          <w:sz w:val="32"/>
          <w:szCs w:val="32"/>
        </w:rPr>
        <w:t>申报材料</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（一）新建、扩建工程</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w:t>
      </w:r>
      <w:r>
        <w:rPr>
          <w:rFonts w:ascii="Times New Roman" w:eastAsia="方正仿宋_GBK" w:hAnsi="Times New Roman" w:cs="方正仿宋_GBK" w:hint="eastAsia"/>
          <w:color w:val="000000"/>
          <w:kern w:val="0"/>
          <w:sz w:val="32"/>
          <w:szCs w:val="32"/>
        </w:rPr>
        <w:t>《</w:t>
      </w:r>
      <w:r w:rsidRPr="008F043D">
        <w:rPr>
          <w:rFonts w:ascii="Times New Roman" w:eastAsia="方正仿宋_GBK" w:hAnsi="Times New Roman" w:cs="方正仿宋_GBK" w:hint="eastAsia"/>
          <w:color w:val="000000"/>
          <w:kern w:val="0"/>
          <w:sz w:val="32"/>
          <w:szCs w:val="32"/>
        </w:rPr>
        <w:t>建设工程消防设计审核申报表</w:t>
      </w:r>
      <w:r>
        <w:rPr>
          <w:rFonts w:ascii="Times New Roman" w:eastAsia="方正仿宋_GBK" w:hAnsi="Times New Roman" w:cs="方正仿宋_GBK" w:hint="eastAsia"/>
          <w:color w:val="000000"/>
          <w:kern w:val="0"/>
          <w:sz w:val="32"/>
          <w:szCs w:val="32"/>
        </w:rPr>
        <w:t>》</w:t>
      </w:r>
      <w:r w:rsidRPr="008F043D">
        <w:rPr>
          <w:rFonts w:ascii="Times New Roman" w:eastAsia="方正仿宋_GBK" w:hAnsi="Times New Roman" w:cs="方正仿宋_GBK" w:hint="eastAsia"/>
          <w:color w:val="000000"/>
          <w:kern w:val="0"/>
          <w:sz w:val="32"/>
          <w:szCs w:val="32"/>
        </w:rPr>
        <w:t>（</w:t>
      </w:r>
      <w:r>
        <w:rPr>
          <w:rFonts w:ascii="Times New Roman" w:eastAsia="方正仿宋_GBK" w:hAnsi="Times New Roman" w:cs="Times New Roman" w:hint="eastAsia"/>
          <w:sz w:val="32"/>
          <w:szCs w:val="32"/>
        </w:rPr>
        <w:t>可登录江苏消防网</w:t>
      </w:r>
      <w:hyperlink r:id="rId4" w:history="1">
        <w:r w:rsidRPr="001F6B86">
          <w:rPr>
            <w:rStyle w:val="a3"/>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或到公安机关消防机构行政服务窗口领取，页面需盖建设单位公章）；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、建设单位的工商营业执照（还没办理工商营业执照的需出示工商名称核准通知书）等合法身份证明文件（复印件需本单位加盖公章）；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、设计单位的工商营业执照及资质证明文件、消防设计质量承诺书（需设计单位加盖公章）；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4</w:t>
      </w:r>
      <w:r w:rsidRPr="008F043D">
        <w:rPr>
          <w:rFonts w:ascii="Times New Roman" w:eastAsia="方正仿宋_GBK" w:hAnsi="Times New Roman" w:cs="方正仿宋_GBK" w:hint="eastAsia"/>
          <w:color w:val="000000"/>
          <w:kern w:val="0"/>
          <w:sz w:val="32"/>
          <w:szCs w:val="32"/>
        </w:rPr>
        <w:t>、建设工程规划许可证（复印件需加盖建设单位公章）；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5</w:t>
      </w:r>
      <w:r w:rsidRPr="008F043D">
        <w:rPr>
          <w:rFonts w:ascii="Times New Roman" w:eastAsia="方正仿宋_GBK" w:hAnsi="Times New Roman" w:cs="方正仿宋_GBK" w:hint="eastAsia"/>
          <w:color w:val="000000"/>
          <w:kern w:val="0"/>
          <w:sz w:val="32"/>
          <w:szCs w:val="32"/>
        </w:rPr>
        <w:t>、消防设计文件（符合公安部规定的建设工程消防设计文件申报要求）</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注：以上要提供复印件的材料须出示原件，提供复印件。</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Pr>
          <w:rFonts w:ascii="Times New Roman" w:eastAsia="方正仿宋_GBK" w:hAnsi="Times New Roman" w:cs="方正仿宋_GBK" w:hint="eastAsia"/>
          <w:color w:val="000000"/>
          <w:kern w:val="0"/>
          <w:sz w:val="32"/>
          <w:szCs w:val="32"/>
        </w:rPr>
        <w:t xml:space="preserve">　　（二）改造、</w:t>
      </w:r>
      <w:r w:rsidRPr="008F043D">
        <w:rPr>
          <w:rFonts w:ascii="Times New Roman" w:eastAsia="方正仿宋_GBK" w:hAnsi="Times New Roman" w:cs="方正仿宋_GBK" w:hint="eastAsia"/>
          <w:color w:val="000000"/>
          <w:kern w:val="0"/>
          <w:sz w:val="32"/>
          <w:szCs w:val="32"/>
        </w:rPr>
        <w:t>装修工程</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、建设工程消防设计审核申报表（</w:t>
      </w:r>
      <w:r>
        <w:rPr>
          <w:rFonts w:ascii="Times New Roman" w:eastAsia="方正仿宋_GBK" w:hAnsi="Times New Roman" w:cs="Times New Roman" w:hint="eastAsia"/>
          <w:sz w:val="32"/>
          <w:szCs w:val="32"/>
        </w:rPr>
        <w:t>可登录江苏消防网</w:t>
      </w:r>
      <w:hyperlink r:id="rId5" w:history="1">
        <w:r w:rsidRPr="001F6B86">
          <w:rPr>
            <w:rStyle w:val="a3"/>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，或到公安机关消防机构行政服务窗口领取，页面需盖建设单位公章）；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建设单位的工商营业执照（还没办理工商营业执照的需出示名称核准通知书）合法身份证明文件、法人身份证、房屋产权证、房屋租赁合同（复印件需本单位加盖公章，无章的需法人签字并按手印）等合法身份证明文件；</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、设计单位的工商营业执照及资质证明文件、消防设计质量承诺书（</w:t>
      </w:r>
      <w:r>
        <w:rPr>
          <w:rFonts w:ascii="Times New Roman" w:eastAsia="方正仿宋_GBK" w:hAnsi="Times New Roman" w:cs="Times New Roman" w:hint="eastAsia"/>
          <w:sz w:val="32"/>
          <w:szCs w:val="32"/>
        </w:rPr>
        <w:t>可登录江苏消防网</w:t>
      </w:r>
      <w:hyperlink r:id="rId6" w:history="1">
        <w:r w:rsidRPr="001F6B86">
          <w:rPr>
            <w:rStyle w:val="a3"/>
            <w:rFonts w:ascii="Times New Roman" w:eastAsia="方正仿宋_GBK" w:hAnsi="Times New Roman" w:cs="Times New Roman" w:hint="eastAsia"/>
            <w:sz w:val="32"/>
            <w:szCs w:val="32"/>
          </w:rPr>
          <w:t>www.js119.com</w:t>
        </w:r>
      </w:hyperlink>
      <w:r>
        <w:rPr>
          <w:rFonts w:ascii="Times New Roman" w:eastAsia="方正仿宋_GBK" w:hAnsi="Times New Roman" w:cs="Times New Roman" w:hint="eastAsia"/>
          <w:sz w:val="32"/>
          <w:szCs w:val="32"/>
        </w:rPr>
        <w:t>下载</w:t>
      </w:r>
      <w:r w:rsidRPr="008F043D">
        <w:rPr>
          <w:rFonts w:ascii="Times New Roman" w:eastAsia="方正仿宋_GBK" w:hAnsi="Times New Roman" w:cs="方正仿宋_GBK" w:hint="eastAsia"/>
          <w:color w:val="000000"/>
          <w:kern w:val="0"/>
          <w:sz w:val="32"/>
          <w:szCs w:val="32"/>
        </w:rPr>
        <w:t>，或到公安机关消防机构行政服务窗口领取，需设计单位加盖公章）；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4</w:t>
      </w:r>
      <w:r w:rsidRPr="008F043D">
        <w:rPr>
          <w:rFonts w:ascii="Times New Roman" w:eastAsia="方正仿宋_GBK" w:hAnsi="Times New Roman" w:cs="方正仿宋_GBK" w:hint="eastAsia"/>
          <w:color w:val="000000"/>
          <w:kern w:val="0"/>
          <w:sz w:val="32"/>
          <w:szCs w:val="32"/>
        </w:rPr>
        <w:t>、消防设计文件（符合公安部规定的建设工程消防设计文件申报要求）；</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依法需要办理建设工程规划许可的，应当提供建设工程规划许可证明文件（复印件需加盖建设单位公章）。</w:t>
      </w:r>
    </w:p>
    <w:p w:rsidR="00BC0F1E" w:rsidRDefault="00BC0F1E" w:rsidP="00BC0F1E">
      <w:pPr>
        <w:widowControl/>
        <w:spacing w:line="590" w:lineRule="exact"/>
        <w:ind w:firstLine="645"/>
        <w:rPr>
          <w:rFonts w:ascii="Times New Roman" w:eastAsia="方正仿宋_GBK" w:hAnsi="Times New Roman" w:cs="方正仿宋_GBK" w:hint="eastAsia"/>
          <w:color w:val="000000"/>
          <w:kern w:val="0"/>
          <w:sz w:val="32"/>
          <w:szCs w:val="32"/>
        </w:rPr>
      </w:pPr>
      <w:r w:rsidRPr="008F043D">
        <w:rPr>
          <w:rFonts w:ascii="Times New Roman" w:eastAsia="方正仿宋_GBK" w:hAnsi="Times New Roman" w:cs="方正仿宋_GBK" w:hint="eastAsia"/>
          <w:color w:val="000000"/>
          <w:kern w:val="0"/>
          <w:sz w:val="32"/>
          <w:szCs w:val="32"/>
        </w:rPr>
        <w:t>注：以上要提供复印件的材料须出示原件，提供复印件。</w:t>
      </w:r>
    </w:p>
    <w:p w:rsidR="00BC0F1E" w:rsidRPr="00E14DB2" w:rsidRDefault="00BC0F1E" w:rsidP="00BC0F1E">
      <w:pPr>
        <w:widowControl/>
        <w:spacing w:line="590" w:lineRule="exact"/>
        <w:ind w:firstLineChars="200" w:firstLine="640"/>
        <w:rPr>
          <w:rFonts w:ascii="Times New Roman" w:eastAsia="方正仿宋_GBK" w:hAnsi="Times New Roman" w:cs="方正仿宋_GBK"/>
          <w:color w:val="000000"/>
          <w:kern w:val="0"/>
          <w:sz w:val="32"/>
          <w:szCs w:val="32"/>
        </w:rPr>
      </w:pPr>
      <w:r w:rsidRPr="00E14DB2">
        <w:rPr>
          <w:rFonts w:ascii="Times New Roman" w:eastAsia="方正仿宋_GBK" w:hAnsi="Times New Roman" w:cs="方正仿宋_GBK" w:hint="eastAsia"/>
          <w:color w:val="000000"/>
          <w:kern w:val="0"/>
          <w:sz w:val="32"/>
          <w:szCs w:val="32"/>
        </w:rPr>
        <w:t>（三）消防设计文件要求</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公安部《建设工程消防设计文件申报要求》，建设单位依法申报建设工程消防设计审核或消防设计备案的消防设计文件及其编排顺序应当符合规定要求。消防设计文件应当包括设计说明书，有关专业的设计图纸，主要消防设备、消防产品以及具有防火性能要求的建筑构件、建筑材料表，重点反映依照国家工程建设消防技术标准强制性要求设计的内容。</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消防设计文件按照封面、扉页、设计文件目录、设计说明书、设计图纸的顺序编排。封面应当载明项目名称、设计</w:t>
      </w:r>
      <w:r w:rsidRPr="008F043D">
        <w:rPr>
          <w:rFonts w:ascii="Times New Roman" w:eastAsia="方正仿宋_GBK" w:hAnsi="Times New Roman" w:cs="方正仿宋_GBK" w:hint="eastAsia"/>
          <w:color w:val="000000"/>
          <w:kern w:val="0"/>
          <w:sz w:val="32"/>
          <w:szCs w:val="32"/>
        </w:rPr>
        <w:lastRenderedPageBreak/>
        <w:t>单位、设计日期等内容；扉页应当载明设计单位法定代表人、技术总负责人、项目总负责人和各专业负责人，并经上述人员签字或者授权盖章，加盖设计单位出图专用印章。</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新建、扩建工程消防设计文件申报内容：</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①</w:t>
      </w:r>
      <w:r w:rsidRPr="008F043D">
        <w:rPr>
          <w:rFonts w:ascii="Times New Roman" w:eastAsia="方正仿宋_GBK" w:hAnsi="Times New Roman" w:cs="方正仿宋_GBK" w:hint="eastAsia"/>
          <w:color w:val="000000"/>
          <w:kern w:val="0"/>
          <w:sz w:val="32"/>
          <w:szCs w:val="32"/>
        </w:rPr>
        <w:t>设计说明书。包括工程设计依据，建设规模和设计范围，总指标，采用新技术、新材料、新设备和新结构的情况，具有特殊火灾危险性的消防设计和需要设计审批时解决或者确定的问题，总平面，建筑及结构，建筑电气，消防给水和灭火设施，防烟排烟及暖通空调，热能动力等</w:t>
      </w:r>
      <w:r w:rsidRPr="008F043D">
        <w:rPr>
          <w:rFonts w:ascii="Times New Roman" w:eastAsia="方正仿宋_GBK" w:hAnsi="Times New Roman" w:cs="Times New Roman"/>
          <w:color w:val="000000"/>
          <w:kern w:val="0"/>
          <w:sz w:val="32"/>
          <w:szCs w:val="32"/>
        </w:rPr>
        <w:t>11</w:t>
      </w:r>
      <w:r w:rsidRPr="008F043D">
        <w:rPr>
          <w:rFonts w:ascii="Times New Roman" w:eastAsia="方正仿宋_GBK" w:hAnsi="Times New Roman" w:cs="方正仿宋_GBK" w:hint="eastAsia"/>
          <w:color w:val="000000"/>
          <w:kern w:val="0"/>
          <w:sz w:val="32"/>
          <w:szCs w:val="32"/>
        </w:rPr>
        <w:t>个方面的消防设计说明。</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②</w:t>
      </w:r>
      <w:r w:rsidRPr="008F043D">
        <w:rPr>
          <w:rFonts w:ascii="Times New Roman" w:eastAsia="方正仿宋_GBK" w:hAnsi="Times New Roman" w:cs="方正仿宋_GBK" w:hint="eastAsia"/>
          <w:color w:val="000000"/>
          <w:kern w:val="0"/>
          <w:sz w:val="32"/>
          <w:szCs w:val="32"/>
        </w:rPr>
        <w:t>设计图纸。包括总平面、建筑和结构、建筑电气、消防给水和灭火设施、防烟排烟和暖通空调、热能动力等</w:t>
      </w:r>
      <w:r w:rsidRPr="008F043D">
        <w:rPr>
          <w:rFonts w:ascii="Times New Roman" w:eastAsia="方正仿宋_GBK" w:hAnsi="Times New Roman" w:cs="Times New Roman"/>
          <w:color w:val="000000"/>
          <w:kern w:val="0"/>
          <w:sz w:val="32"/>
          <w:szCs w:val="32"/>
        </w:rPr>
        <w:t>6</w:t>
      </w:r>
      <w:r w:rsidRPr="008F043D">
        <w:rPr>
          <w:rFonts w:ascii="Times New Roman" w:eastAsia="方正仿宋_GBK" w:hAnsi="Times New Roman" w:cs="方正仿宋_GBK" w:hint="eastAsia"/>
          <w:color w:val="000000"/>
          <w:kern w:val="0"/>
          <w:sz w:val="32"/>
          <w:szCs w:val="32"/>
        </w:rPr>
        <w:t>方面的设计图纸。</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改建、装修、建筑外墙和屋面保温工程消防设计文件申报内容：</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①</w:t>
      </w:r>
      <w:r w:rsidRPr="008F043D">
        <w:rPr>
          <w:rFonts w:ascii="Times New Roman" w:eastAsia="方正仿宋_GBK" w:hAnsi="Times New Roman" w:cs="方正仿宋_GBK" w:hint="eastAsia"/>
          <w:color w:val="000000"/>
          <w:kern w:val="0"/>
          <w:sz w:val="32"/>
          <w:szCs w:val="32"/>
        </w:rPr>
        <w:t>设计说明书。包括工程设计依据，建设规模和设计范围，改建或者装修、建筑外墙和屋面保温设计的面积等指标，工程原已设置或者新增的主要消防设备、消防产品以及具有防火性能要求的建筑构件、建筑材料（含装修材料、保温材料）等，采用新技术、新材料、新设备和新结构的情况，具有特殊火灾危险性的消防设计和需要设计审批时解决或者确定的问题，装修专业等</w:t>
      </w:r>
      <w:r w:rsidRPr="008F043D">
        <w:rPr>
          <w:rFonts w:ascii="Times New Roman" w:eastAsia="方正仿宋_GBK" w:hAnsi="Times New Roman" w:cs="Times New Roman"/>
          <w:color w:val="000000"/>
          <w:kern w:val="0"/>
          <w:sz w:val="32"/>
          <w:szCs w:val="32"/>
        </w:rPr>
        <w:t>7</w:t>
      </w:r>
      <w:r w:rsidRPr="008F043D">
        <w:rPr>
          <w:rFonts w:ascii="Times New Roman" w:eastAsia="方正仿宋_GBK" w:hAnsi="Times New Roman" w:cs="方正仿宋_GBK" w:hint="eastAsia"/>
          <w:color w:val="000000"/>
          <w:kern w:val="0"/>
          <w:sz w:val="32"/>
          <w:szCs w:val="32"/>
        </w:rPr>
        <w:t>个方面的消防设计说明。</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宋体" w:hAnsi="宋体" w:cs="宋体" w:hint="eastAsia"/>
          <w:color w:val="000000"/>
          <w:kern w:val="0"/>
          <w:sz w:val="32"/>
          <w:szCs w:val="32"/>
        </w:rPr>
        <w:t>②</w:t>
      </w:r>
      <w:r w:rsidRPr="008F043D">
        <w:rPr>
          <w:rFonts w:ascii="Times New Roman" w:eastAsia="方正仿宋_GBK" w:hAnsi="Times New Roman" w:cs="方正仿宋_GBK" w:hint="eastAsia"/>
          <w:color w:val="000000"/>
          <w:kern w:val="0"/>
          <w:sz w:val="32"/>
          <w:szCs w:val="32"/>
        </w:rPr>
        <w:t>装修专业设计图纸。包括原设计以及变更后的建筑平面图和装修设计两方面设计图纸。</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宋体" w:hAnsi="宋体" w:cs="宋体" w:hint="eastAsia"/>
          <w:color w:val="000000"/>
          <w:kern w:val="0"/>
          <w:sz w:val="32"/>
          <w:szCs w:val="32"/>
        </w:rPr>
        <w:t>③</w:t>
      </w:r>
      <w:r w:rsidRPr="008F043D">
        <w:rPr>
          <w:rFonts w:ascii="Times New Roman" w:eastAsia="方正仿宋_GBK" w:hAnsi="Times New Roman" w:cs="方正仿宋_GBK" w:hint="eastAsia"/>
          <w:color w:val="000000"/>
          <w:kern w:val="0"/>
          <w:sz w:val="32"/>
          <w:szCs w:val="32"/>
        </w:rPr>
        <w:t>建筑保温设计图纸。包括建筑外墙、屋面基层构造图、外墙保温系统构造图，重点体现外墙、屋面保温层与基层、装修层之间的构造关系；防火隔离带设置的平面图、立面图、剖面图和节点详图等。</w:t>
      </w:r>
    </w:p>
    <w:p w:rsidR="00BC0F1E" w:rsidRPr="00E14DB2" w:rsidRDefault="00BC0F1E" w:rsidP="00BC0F1E">
      <w:pPr>
        <w:widowControl/>
        <w:spacing w:line="590" w:lineRule="exact"/>
        <w:ind w:firstLine="645"/>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改建、装修、建筑保温工程因使用功能变更、装修、建筑保温等导致建筑平面布局调整、消防设施及消防技术措施调整或者重新设计的，其变更部分的消防设计文件申报要求按照新建、扩建工程消防设计文件申报要求执行。</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六、申报方式</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建设单位应当将申报资料报送消防受理窗口。</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七、</w:t>
      </w:r>
      <w:r>
        <w:rPr>
          <w:rFonts w:ascii="方正黑体_GBK" w:eastAsia="方正黑体_GBK" w:hAnsi="Times New Roman" w:cs="方正黑体_GBK" w:hint="eastAsia"/>
          <w:color w:val="000000"/>
          <w:kern w:val="0"/>
          <w:sz w:val="32"/>
          <w:szCs w:val="32"/>
        </w:rPr>
        <w:t>办理时间</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自受理之日起</w:t>
      </w:r>
      <w:r w:rsidRPr="008F043D">
        <w:rPr>
          <w:rFonts w:ascii="Times New Roman" w:eastAsia="方正仿宋_GBK" w:hAnsi="Times New Roman" w:cs="Times New Roman"/>
          <w:color w:val="000000"/>
          <w:kern w:val="0"/>
          <w:sz w:val="32"/>
          <w:szCs w:val="32"/>
        </w:rPr>
        <w:t>20</w:t>
      </w:r>
      <w:r w:rsidRPr="008F043D">
        <w:rPr>
          <w:rFonts w:ascii="Times New Roman" w:eastAsia="方正仿宋_GBK" w:hAnsi="Times New Roman" w:cs="方正仿宋_GBK" w:hint="eastAsia"/>
          <w:color w:val="000000"/>
          <w:kern w:val="0"/>
          <w:sz w:val="32"/>
          <w:szCs w:val="32"/>
        </w:rPr>
        <w:t>个工作日内应当出具书面审核意见。需要组织专家评审的，专家评审时间不计算在审核时间内。</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八、审核结果</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对符合下列条件的，公安机关消防机构出具消防设计审核合格意见；对不符合条件的，出具消防设计审核不合格意见：</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1</w:t>
      </w:r>
      <w:r w:rsidRPr="008F043D">
        <w:rPr>
          <w:rFonts w:ascii="Times New Roman" w:eastAsia="方正仿宋_GBK" w:hAnsi="Times New Roman" w:cs="方正仿宋_GBK" w:hint="eastAsia"/>
          <w:color w:val="000000"/>
          <w:kern w:val="0"/>
          <w:sz w:val="32"/>
          <w:szCs w:val="32"/>
        </w:rPr>
        <w:t>、设计单位具备相应的资质；</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2</w:t>
      </w:r>
      <w:r w:rsidRPr="008F043D">
        <w:rPr>
          <w:rFonts w:ascii="Times New Roman" w:eastAsia="方正仿宋_GBK" w:hAnsi="Times New Roman" w:cs="方正仿宋_GBK" w:hint="eastAsia"/>
          <w:color w:val="000000"/>
          <w:kern w:val="0"/>
          <w:sz w:val="32"/>
          <w:szCs w:val="32"/>
        </w:rPr>
        <w:t>、消防设计文件的编制符合公安部规定的消防设计文件申报要求；</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lastRenderedPageBreak/>
        <w:t xml:space="preserve">　　</w:t>
      </w:r>
      <w:r w:rsidRPr="008F043D">
        <w:rPr>
          <w:rFonts w:ascii="Times New Roman" w:eastAsia="方正仿宋_GBK" w:hAnsi="Times New Roman" w:cs="Times New Roman"/>
          <w:color w:val="000000"/>
          <w:kern w:val="0"/>
          <w:sz w:val="32"/>
          <w:szCs w:val="32"/>
        </w:rPr>
        <w:t>3</w:t>
      </w:r>
      <w:r w:rsidRPr="008F043D">
        <w:rPr>
          <w:rFonts w:ascii="Times New Roman" w:eastAsia="方正仿宋_GBK" w:hAnsi="Times New Roman" w:cs="方正仿宋_GBK" w:hint="eastAsia"/>
          <w:color w:val="000000"/>
          <w:kern w:val="0"/>
          <w:sz w:val="32"/>
          <w:szCs w:val="32"/>
        </w:rPr>
        <w:t>、建筑的总平面布局和平面布置、耐火等级、建筑构造、安全疏散、消防给水、消防电源及配电、消防设施等的设计符合国家工程建设消防技术标准；</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w:t>
      </w:r>
      <w:r w:rsidRPr="008F043D">
        <w:rPr>
          <w:rFonts w:ascii="Times New Roman" w:eastAsia="方正仿宋_GBK" w:hAnsi="Times New Roman" w:cs="Times New Roman"/>
          <w:color w:val="000000"/>
          <w:kern w:val="0"/>
          <w:sz w:val="32"/>
          <w:szCs w:val="32"/>
        </w:rPr>
        <w:t>4</w:t>
      </w:r>
      <w:r w:rsidRPr="008F043D">
        <w:rPr>
          <w:rFonts w:ascii="Times New Roman" w:eastAsia="方正仿宋_GBK" w:hAnsi="Times New Roman" w:cs="方正仿宋_GBK" w:hint="eastAsia"/>
          <w:color w:val="000000"/>
          <w:kern w:val="0"/>
          <w:sz w:val="32"/>
          <w:szCs w:val="32"/>
        </w:rPr>
        <w:t>、选用的消防产品和有防火性能要求的建筑材料符合国家工程建设消防技术标准和有关管理规定。</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九</w:t>
      </w:r>
      <w:r w:rsidRPr="009B0CEF">
        <w:rPr>
          <w:rFonts w:ascii="方正黑体_GBK" w:eastAsia="方正黑体_GBK" w:hAnsi="Times New Roman" w:cs="方正黑体_GBK" w:hint="eastAsia"/>
          <w:color w:val="000000"/>
          <w:kern w:val="0"/>
          <w:sz w:val="32"/>
          <w:szCs w:val="32"/>
        </w:rPr>
        <w:t>、法律责任</w:t>
      </w:r>
    </w:p>
    <w:p w:rsidR="00BC0F1E" w:rsidRPr="008F043D" w:rsidRDefault="00BC0F1E" w:rsidP="00BC0F1E">
      <w:pPr>
        <w:widowControl/>
        <w:spacing w:line="590" w:lineRule="exact"/>
        <w:rPr>
          <w:rFonts w:ascii="Times New Roman" w:eastAsia="方正仿宋_GBK" w:hAnsi="Times New Roman" w:cs="Times New Roman"/>
          <w:color w:val="000000"/>
          <w:kern w:val="0"/>
          <w:sz w:val="32"/>
          <w:szCs w:val="32"/>
        </w:rPr>
      </w:pPr>
      <w:r w:rsidRPr="008F043D">
        <w:rPr>
          <w:rFonts w:ascii="Times New Roman" w:eastAsia="方正仿宋_GBK" w:hAnsi="Times New Roman" w:cs="方正仿宋_GBK" w:hint="eastAsia"/>
          <w:color w:val="000000"/>
          <w:kern w:val="0"/>
          <w:sz w:val="32"/>
          <w:szCs w:val="32"/>
        </w:rPr>
        <w:t xml:space="preserve">　　根据《中华人民共和国消防法》第五十八条规定，依法应当经公安机关消防机构进行消防设计审核的建设工程，未经依法审核或者审核不合格，擅自施工的，责令停止施工并处三万元以上三十万元以下罚款。</w:t>
      </w:r>
    </w:p>
    <w:p w:rsidR="00BC0F1E" w:rsidRPr="009B0CEF" w:rsidRDefault="00BC0F1E" w:rsidP="00BC0F1E">
      <w:pPr>
        <w:widowControl/>
        <w:spacing w:line="590" w:lineRule="exact"/>
        <w:rPr>
          <w:rFonts w:ascii="方正黑体_GBK" w:eastAsia="方正黑体_GBK" w:hAnsi="Times New Roman" w:cs="Times New Roman"/>
          <w:color w:val="000000"/>
          <w:kern w:val="0"/>
          <w:sz w:val="32"/>
          <w:szCs w:val="32"/>
        </w:rPr>
      </w:pPr>
      <w:r w:rsidRPr="009B0CEF">
        <w:rPr>
          <w:rFonts w:ascii="方正黑体_GBK" w:eastAsia="方正黑体_GBK" w:hAnsi="Times New Roman" w:cs="方正黑体_GBK" w:hint="eastAsia"/>
          <w:color w:val="000000"/>
          <w:kern w:val="0"/>
          <w:sz w:val="32"/>
          <w:szCs w:val="32"/>
        </w:rPr>
        <w:t xml:space="preserve">　　</w:t>
      </w:r>
      <w:r>
        <w:rPr>
          <w:rFonts w:ascii="方正黑体_GBK" w:eastAsia="方正黑体_GBK" w:hAnsi="Times New Roman" w:cs="方正黑体_GBK" w:hint="eastAsia"/>
          <w:color w:val="000000"/>
          <w:kern w:val="0"/>
          <w:sz w:val="32"/>
          <w:szCs w:val="32"/>
        </w:rPr>
        <w:t>十</w:t>
      </w:r>
      <w:r w:rsidRPr="009B0CEF">
        <w:rPr>
          <w:rFonts w:ascii="方正黑体_GBK" w:eastAsia="方正黑体_GBK" w:hAnsi="Times New Roman" w:cs="方正黑体_GBK" w:hint="eastAsia"/>
          <w:color w:val="000000"/>
          <w:kern w:val="0"/>
          <w:sz w:val="32"/>
          <w:szCs w:val="32"/>
        </w:rPr>
        <w:t>、收费</w:t>
      </w:r>
    </w:p>
    <w:p w:rsidR="00BC0F1E" w:rsidRDefault="00BC0F1E" w:rsidP="00BC0F1E">
      <w:pPr>
        <w:widowControl/>
        <w:spacing w:line="590" w:lineRule="exact"/>
        <w:ind w:firstLine="645"/>
        <w:rPr>
          <w:rFonts w:ascii="Times New Roman" w:eastAsia="方正仿宋_GBK" w:hAnsi="Times New Roman" w:cs="方正仿宋_GBK" w:hint="eastAsia"/>
          <w:color w:val="000000"/>
          <w:kern w:val="0"/>
          <w:sz w:val="32"/>
          <w:szCs w:val="32"/>
        </w:rPr>
      </w:pPr>
      <w:r w:rsidRPr="008F043D">
        <w:rPr>
          <w:rFonts w:ascii="Times New Roman" w:eastAsia="方正仿宋_GBK" w:hAnsi="Times New Roman" w:cs="方正仿宋_GBK" w:hint="eastAsia"/>
          <w:color w:val="000000"/>
          <w:kern w:val="0"/>
          <w:sz w:val="32"/>
          <w:szCs w:val="32"/>
        </w:rPr>
        <w:t>不收费。</w:t>
      </w:r>
    </w:p>
    <w:sectPr w:rsidR="00BC0F1E" w:rsidSect="00BB10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0F1E"/>
    <w:rsid w:val="00001424"/>
    <w:rsid w:val="00001549"/>
    <w:rsid w:val="0000184D"/>
    <w:rsid w:val="0000323F"/>
    <w:rsid w:val="000035DB"/>
    <w:rsid w:val="0000374B"/>
    <w:rsid w:val="00004295"/>
    <w:rsid w:val="000053BF"/>
    <w:rsid w:val="000068EE"/>
    <w:rsid w:val="00011B1D"/>
    <w:rsid w:val="00011FA8"/>
    <w:rsid w:val="0001208A"/>
    <w:rsid w:val="0001303C"/>
    <w:rsid w:val="000141F8"/>
    <w:rsid w:val="00014C4D"/>
    <w:rsid w:val="00015249"/>
    <w:rsid w:val="0001524E"/>
    <w:rsid w:val="00015376"/>
    <w:rsid w:val="000174A8"/>
    <w:rsid w:val="000201DD"/>
    <w:rsid w:val="00022635"/>
    <w:rsid w:val="0002419E"/>
    <w:rsid w:val="00026E31"/>
    <w:rsid w:val="00030C67"/>
    <w:rsid w:val="00031A85"/>
    <w:rsid w:val="00032D95"/>
    <w:rsid w:val="00034E03"/>
    <w:rsid w:val="000361DD"/>
    <w:rsid w:val="000378E3"/>
    <w:rsid w:val="00040A0D"/>
    <w:rsid w:val="00044536"/>
    <w:rsid w:val="00045E53"/>
    <w:rsid w:val="00046E89"/>
    <w:rsid w:val="00050744"/>
    <w:rsid w:val="00051C17"/>
    <w:rsid w:val="00052A93"/>
    <w:rsid w:val="00053642"/>
    <w:rsid w:val="00053A96"/>
    <w:rsid w:val="000544C4"/>
    <w:rsid w:val="0005533A"/>
    <w:rsid w:val="000565A7"/>
    <w:rsid w:val="00061016"/>
    <w:rsid w:val="000614CB"/>
    <w:rsid w:val="00061FEA"/>
    <w:rsid w:val="00062ACB"/>
    <w:rsid w:val="00062FDE"/>
    <w:rsid w:val="00063288"/>
    <w:rsid w:val="000633C4"/>
    <w:rsid w:val="000654BC"/>
    <w:rsid w:val="00066A08"/>
    <w:rsid w:val="00067FF0"/>
    <w:rsid w:val="0007170A"/>
    <w:rsid w:val="00072830"/>
    <w:rsid w:val="00074A3C"/>
    <w:rsid w:val="000760FA"/>
    <w:rsid w:val="00077346"/>
    <w:rsid w:val="000821D6"/>
    <w:rsid w:val="00082F58"/>
    <w:rsid w:val="0008371F"/>
    <w:rsid w:val="000849E2"/>
    <w:rsid w:val="00085A55"/>
    <w:rsid w:val="00085DE6"/>
    <w:rsid w:val="00093CBF"/>
    <w:rsid w:val="00094E2B"/>
    <w:rsid w:val="00096926"/>
    <w:rsid w:val="000976AF"/>
    <w:rsid w:val="000A42D5"/>
    <w:rsid w:val="000A5352"/>
    <w:rsid w:val="000A5E23"/>
    <w:rsid w:val="000A6DDB"/>
    <w:rsid w:val="000A75FA"/>
    <w:rsid w:val="000A76E8"/>
    <w:rsid w:val="000A7AFC"/>
    <w:rsid w:val="000A7D0B"/>
    <w:rsid w:val="000B0A67"/>
    <w:rsid w:val="000B1FF2"/>
    <w:rsid w:val="000B4A55"/>
    <w:rsid w:val="000B4D56"/>
    <w:rsid w:val="000B618F"/>
    <w:rsid w:val="000B7DF0"/>
    <w:rsid w:val="000C01DF"/>
    <w:rsid w:val="000C2E49"/>
    <w:rsid w:val="000C3BA8"/>
    <w:rsid w:val="000C404F"/>
    <w:rsid w:val="000C4837"/>
    <w:rsid w:val="000C54D4"/>
    <w:rsid w:val="000C5B25"/>
    <w:rsid w:val="000C5DCD"/>
    <w:rsid w:val="000D15C6"/>
    <w:rsid w:val="000D2076"/>
    <w:rsid w:val="000D212A"/>
    <w:rsid w:val="000D2B80"/>
    <w:rsid w:val="000D6D6E"/>
    <w:rsid w:val="000D6FD5"/>
    <w:rsid w:val="000E037C"/>
    <w:rsid w:val="000E05FD"/>
    <w:rsid w:val="000E52EA"/>
    <w:rsid w:val="000E64CE"/>
    <w:rsid w:val="000F2904"/>
    <w:rsid w:val="000F5951"/>
    <w:rsid w:val="000F5D37"/>
    <w:rsid w:val="000F692B"/>
    <w:rsid w:val="000F766E"/>
    <w:rsid w:val="001012F4"/>
    <w:rsid w:val="00104720"/>
    <w:rsid w:val="00105F4B"/>
    <w:rsid w:val="001068A2"/>
    <w:rsid w:val="001113DF"/>
    <w:rsid w:val="00111655"/>
    <w:rsid w:val="00116297"/>
    <w:rsid w:val="00116FDE"/>
    <w:rsid w:val="0011714D"/>
    <w:rsid w:val="0011753C"/>
    <w:rsid w:val="00123029"/>
    <w:rsid w:val="00124642"/>
    <w:rsid w:val="00124D45"/>
    <w:rsid w:val="0012602E"/>
    <w:rsid w:val="0012685A"/>
    <w:rsid w:val="001306AE"/>
    <w:rsid w:val="00131387"/>
    <w:rsid w:val="00131C51"/>
    <w:rsid w:val="00131CD9"/>
    <w:rsid w:val="001327AB"/>
    <w:rsid w:val="0013371B"/>
    <w:rsid w:val="001353B6"/>
    <w:rsid w:val="00135827"/>
    <w:rsid w:val="001363B3"/>
    <w:rsid w:val="00136CD6"/>
    <w:rsid w:val="001372CA"/>
    <w:rsid w:val="00142AB8"/>
    <w:rsid w:val="00143823"/>
    <w:rsid w:val="00151545"/>
    <w:rsid w:val="0015204A"/>
    <w:rsid w:val="00153E8B"/>
    <w:rsid w:val="001574B2"/>
    <w:rsid w:val="0016067B"/>
    <w:rsid w:val="00160EF6"/>
    <w:rsid w:val="001620E1"/>
    <w:rsid w:val="001643D8"/>
    <w:rsid w:val="00165563"/>
    <w:rsid w:val="00167AAF"/>
    <w:rsid w:val="00171323"/>
    <w:rsid w:val="001730F2"/>
    <w:rsid w:val="0017414A"/>
    <w:rsid w:val="00175A4B"/>
    <w:rsid w:val="00175D9A"/>
    <w:rsid w:val="00180344"/>
    <w:rsid w:val="00180676"/>
    <w:rsid w:val="00180AB9"/>
    <w:rsid w:val="001822FA"/>
    <w:rsid w:val="001843A1"/>
    <w:rsid w:val="001843C1"/>
    <w:rsid w:val="00185545"/>
    <w:rsid w:val="00187A15"/>
    <w:rsid w:val="00191F5A"/>
    <w:rsid w:val="00192FC2"/>
    <w:rsid w:val="001936F0"/>
    <w:rsid w:val="001A0DEB"/>
    <w:rsid w:val="001A3A18"/>
    <w:rsid w:val="001B0C0F"/>
    <w:rsid w:val="001B1B18"/>
    <w:rsid w:val="001B1D3E"/>
    <w:rsid w:val="001B327E"/>
    <w:rsid w:val="001B38D3"/>
    <w:rsid w:val="001B4B4E"/>
    <w:rsid w:val="001B7492"/>
    <w:rsid w:val="001C0AF3"/>
    <w:rsid w:val="001C26E3"/>
    <w:rsid w:val="001C3D18"/>
    <w:rsid w:val="001C6769"/>
    <w:rsid w:val="001C7B65"/>
    <w:rsid w:val="001C7FD2"/>
    <w:rsid w:val="001D1A39"/>
    <w:rsid w:val="001D1A64"/>
    <w:rsid w:val="001D240C"/>
    <w:rsid w:val="001D2936"/>
    <w:rsid w:val="001D39E4"/>
    <w:rsid w:val="001D49F1"/>
    <w:rsid w:val="001D7175"/>
    <w:rsid w:val="001E08CB"/>
    <w:rsid w:val="001E1AF7"/>
    <w:rsid w:val="001E1F41"/>
    <w:rsid w:val="001E2423"/>
    <w:rsid w:val="001E4423"/>
    <w:rsid w:val="001E6DEB"/>
    <w:rsid w:val="001E7119"/>
    <w:rsid w:val="001E75F1"/>
    <w:rsid w:val="001F4601"/>
    <w:rsid w:val="001F4924"/>
    <w:rsid w:val="001F6DAC"/>
    <w:rsid w:val="001F74CF"/>
    <w:rsid w:val="00202433"/>
    <w:rsid w:val="002040B7"/>
    <w:rsid w:val="00204A5A"/>
    <w:rsid w:val="002061F5"/>
    <w:rsid w:val="0020780F"/>
    <w:rsid w:val="00207E91"/>
    <w:rsid w:val="00210222"/>
    <w:rsid w:val="00215249"/>
    <w:rsid w:val="00215768"/>
    <w:rsid w:val="00215EA2"/>
    <w:rsid w:val="00215FD8"/>
    <w:rsid w:val="0021625F"/>
    <w:rsid w:val="00216BEB"/>
    <w:rsid w:val="00222685"/>
    <w:rsid w:val="002239F6"/>
    <w:rsid w:val="002261AC"/>
    <w:rsid w:val="00227B4A"/>
    <w:rsid w:val="00232A7F"/>
    <w:rsid w:val="00235754"/>
    <w:rsid w:val="00241247"/>
    <w:rsid w:val="00244190"/>
    <w:rsid w:val="0024481D"/>
    <w:rsid w:val="00247F4D"/>
    <w:rsid w:val="00251E39"/>
    <w:rsid w:val="00251FDE"/>
    <w:rsid w:val="0025429C"/>
    <w:rsid w:val="0026456D"/>
    <w:rsid w:val="0026796C"/>
    <w:rsid w:val="002679D1"/>
    <w:rsid w:val="00270C12"/>
    <w:rsid w:val="002710CC"/>
    <w:rsid w:val="00271276"/>
    <w:rsid w:val="00272297"/>
    <w:rsid w:val="0027270A"/>
    <w:rsid w:val="002737C7"/>
    <w:rsid w:val="00273DDC"/>
    <w:rsid w:val="00274B43"/>
    <w:rsid w:val="002753EF"/>
    <w:rsid w:val="00275FA0"/>
    <w:rsid w:val="00276208"/>
    <w:rsid w:val="00280EEA"/>
    <w:rsid w:val="0028356A"/>
    <w:rsid w:val="00286437"/>
    <w:rsid w:val="00290F97"/>
    <w:rsid w:val="00291E64"/>
    <w:rsid w:val="0029308E"/>
    <w:rsid w:val="002954BA"/>
    <w:rsid w:val="002970B1"/>
    <w:rsid w:val="002A5880"/>
    <w:rsid w:val="002A6670"/>
    <w:rsid w:val="002A7795"/>
    <w:rsid w:val="002B00F6"/>
    <w:rsid w:val="002B0B1F"/>
    <w:rsid w:val="002B1760"/>
    <w:rsid w:val="002B198B"/>
    <w:rsid w:val="002B19E6"/>
    <w:rsid w:val="002B256A"/>
    <w:rsid w:val="002B28ED"/>
    <w:rsid w:val="002B4C59"/>
    <w:rsid w:val="002B621E"/>
    <w:rsid w:val="002B645B"/>
    <w:rsid w:val="002B7AD9"/>
    <w:rsid w:val="002C0F90"/>
    <w:rsid w:val="002C1902"/>
    <w:rsid w:val="002C2743"/>
    <w:rsid w:val="002C2BE3"/>
    <w:rsid w:val="002C3E1E"/>
    <w:rsid w:val="002C5EEC"/>
    <w:rsid w:val="002C62DA"/>
    <w:rsid w:val="002D1275"/>
    <w:rsid w:val="002D4325"/>
    <w:rsid w:val="002D5468"/>
    <w:rsid w:val="002D5EA9"/>
    <w:rsid w:val="002D6D90"/>
    <w:rsid w:val="002E14D3"/>
    <w:rsid w:val="002E14F5"/>
    <w:rsid w:val="002E30EE"/>
    <w:rsid w:val="002E405F"/>
    <w:rsid w:val="002E720E"/>
    <w:rsid w:val="002E7246"/>
    <w:rsid w:val="002F0BFA"/>
    <w:rsid w:val="002F1BEF"/>
    <w:rsid w:val="002F3DEA"/>
    <w:rsid w:val="0030079E"/>
    <w:rsid w:val="00305223"/>
    <w:rsid w:val="00306F44"/>
    <w:rsid w:val="0030753D"/>
    <w:rsid w:val="00307BFC"/>
    <w:rsid w:val="003112AF"/>
    <w:rsid w:val="003147FE"/>
    <w:rsid w:val="00315930"/>
    <w:rsid w:val="00315ADA"/>
    <w:rsid w:val="003167AA"/>
    <w:rsid w:val="00317031"/>
    <w:rsid w:val="003233BC"/>
    <w:rsid w:val="00327FD4"/>
    <w:rsid w:val="003316E0"/>
    <w:rsid w:val="003324AC"/>
    <w:rsid w:val="003355E2"/>
    <w:rsid w:val="00335658"/>
    <w:rsid w:val="00340891"/>
    <w:rsid w:val="00340E7F"/>
    <w:rsid w:val="003425DC"/>
    <w:rsid w:val="00342F10"/>
    <w:rsid w:val="00346E92"/>
    <w:rsid w:val="00350D95"/>
    <w:rsid w:val="00350F21"/>
    <w:rsid w:val="00351A04"/>
    <w:rsid w:val="00351D33"/>
    <w:rsid w:val="003523E1"/>
    <w:rsid w:val="003544C2"/>
    <w:rsid w:val="00354E80"/>
    <w:rsid w:val="00355DF1"/>
    <w:rsid w:val="00357274"/>
    <w:rsid w:val="00357BAD"/>
    <w:rsid w:val="00361534"/>
    <w:rsid w:val="003661FF"/>
    <w:rsid w:val="00366FD7"/>
    <w:rsid w:val="00370173"/>
    <w:rsid w:val="00371127"/>
    <w:rsid w:val="00371417"/>
    <w:rsid w:val="00371C6D"/>
    <w:rsid w:val="00375B74"/>
    <w:rsid w:val="00376410"/>
    <w:rsid w:val="00376533"/>
    <w:rsid w:val="00381959"/>
    <w:rsid w:val="003826FC"/>
    <w:rsid w:val="0038290B"/>
    <w:rsid w:val="00383A8A"/>
    <w:rsid w:val="00385BD9"/>
    <w:rsid w:val="00386B53"/>
    <w:rsid w:val="00386D14"/>
    <w:rsid w:val="00387112"/>
    <w:rsid w:val="003933FD"/>
    <w:rsid w:val="003973EC"/>
    <w:rsid w:val="003A2315"/>
    <w:rsid w:val="003A3830"/>
    <w:rsid w:val="003A6225"/>
    <w:rsid w:val="003A6957"/>
    <w:rsid w:val="003A76D6"/>
    <w:rsid w:val="003B383F"/>
    <w:rsid w:val="003B6FDB"/>
    <w:rsid w:val="003C0923"/>
    <w:rsid w:val="003C3F05"/>
    <w:rsid w:val="003C550F"/>
    <w:rsid w:val="003C63D7"/>
    <w:rsid w:val="003C725E"/>
    <w:rsid w:val="003D0805"/>
    <w:rsid w:val="003D0950"/>
    <w:rsid w:val="003D0E73"/>
    <w:rsid w:val="003D4A7D"/>
    <w:rsid w:val="003D5757"/>
    <w:rsid w:val="003D6096"/>
    <w:rsid w:val="003D6FE1"/>
    <w:rsid w:val="003E154B"/>
    <w:rsid w:val="003E26A0"/>
    <w:rsid w:val="003E38BD"/>
    <w:rsid w:val="003F11B5"/>
    <w:rsid w:val="003F37DA"/>
    <w:rsid w:val="003F42A3"/>
    <w:rsid w:val="003F499B"/>
    <w:rsid w:val="003F631E"/>
    <w:rsid w:val="003F6644"/>
    <w:rsid w:val="003F6E72"/>
    <w:rsid w:val="004014F7"/>
    <w:rsid w:val="00401702"/>
    <w:rsid w:val="00402AE4"/>
    <w:rsid w:val="00404580"/>
    <w:rsid w:val="00411DBC"/>
    <w:rsid w:val="00412FD1"/>
    <w:rsid w:val="00414F1C"/>
    <w:rsid w:val="00420A64"/>
    <w:rsid w:val="00420F33"/>
    <w:rsid w:val="004219C2"/>
    <w:rsid w:val="004263EA"/>
    <w:rsid w:val="0042748B"/>
    <w:rsid w:val="00430C23"/>
    <w:rsid w:val="004343C5"/>
    <w:rsid w:val="00437798"/>
    <w:rsid w:val="0044123D"/>
    <w:rsid w:val="00441465"/>
    <w:rsid w:val="00441611"/>
    <w:rsid w:val="0044370C"/>
    <w:rsid w:val="00447697"/>
    <w:rsid w:val="00447E71"/>
    <w:rsid w:val="004521FB"/>
    <w:rsid w:val="0045226C"/>
    <w:rsid w:val="00454F1C"/>
    <w:rsid w:val="00455003"/>
    <w:rsid w:val="00455342"/>
    <w:rsid w:val="00455E45"/>
    <w:rsid w:val="004642C1"/>
    <w:rsid w:val="0047013A"/>
    <w:rsid w:val="004702D9"/>
    <w:rsid w:val="004726BE"/>
    <w:rsid w:val="004733F4"/>
    <w:rsid w:val="004741E0"/>
    <w:rsid w:val="0047537F"/>
    <w:rsid w:val="00475C43"/>
    <w:rsid w:val="004763A6"/>
    <w:rsid w:val="00480768"/>
    <w:rsid w:val="0048134F"/>
    <w:rsid w:val="00481BA1"/>
    <w:rsid w:val="00487C07"/>
    <w:rsid w:val="00487C42"/>
    <w:rsid w:val="00487F1D"/>
    <w:rsid w:val="004905B1"/>
    <w:rsid w:val="00491035"/>
    <w:rsid w:val="004928C5"/>
    <w:rsid w:val="00492A91"/>
    <w:rsid w:val="004956B5"/>
    <w:rsid w:val="00495930"/>
    <w:rsid w:val="004979B6"/>
    <w:rsid w:val="00497D84"/>
    <w:rsid w:val="004A0908"/>
    <w:rsid w:val="004A21D1"/>
    <w:rsid w:val="004A3073"/>
    <w:rsid w:val="004A30A1"/>
    <w:rsid w:val="004A3C21"/>
    <w:rsid w:val="004A59C8"/>
    <w:rsid w:val="004A63A3"/>
    <w:rsid w:val="004A6AF4"/>
    <w:rsid w:val="004A6EBD"/>
    <w:rsid w:val="004B1907"/>
    <w:rsid w:val="004B6D94"/>
    <w:rsid w:val="004B715A"/>
    <w:rsid w:val="004C2258"/>
    <w:rsid w:val="004C4CE7"/>
    <w:rsid w:val="004C67B3"/>
    <w:rsid w:val="004C702D"/>
    <w:rsid w:val="004D0936"/>
    <w:rsid w:val="004D0F1A"/>
    <w:rsid w:val="004D25F6"/>
    <w:rsid w:val="004D2DA9"/>
    <w:rsid w:val="004D6086"/>
    <w:rsid w:val="004D67C4"/>
    <w:rsid w:val="004E05E7"/>
    <w:rsid w:val="004E071F"/>
    <w:rsid w:val="004E183A"/>
    <w:rsid w:val="004E19BF"/>
    <w:rsid w:val="004E1C0C"/>
    <w:rsid w:val="004E2466"/>
    <w:rsid w:val="004F066A"/>
    <w:rsid w:val="004F0D79"/>
    <w:rsid w:val="004F0EB0"/>
    <w:rsid w:val="004F674E"/>
    <w:rsid w:val="00505804"/>
    <w:rsid w:val="00507E48"/>
    <w:rsid w:val="00510EBA"/>
    <w:rsid w:val="0051229C"/>
    <w:rsid w:val="00512F99"/>
    <w:rsid w:val="0051515C"/>
    <w:rsid w:val="00516224"/>
    <w:rsid w:val="00522C73"/>
    <w:rsid w:val="00523FD6"/>
    <w:rsid w:val="00524CDE"/>
    <w:rsid w:val="00526CBE"/>
    <w:rsid w:val="00532BD5"/>
    <w:rsid w:val="00532DBA"/>
    <w:rsid w:val="0053617B"/>
    <w:rsid w:val="005364C1"/>
    <w:rsid w:val="00536DD9"/>
    <w:rsid w:val="005415CB"/>
    <w:rsid w:val="00541654"/>
    <w:rsid w:val="005420C2"/>
    <w:rsid w:val="00547CC7"/>
    <w:rsid w:val="0055012A"/>
    <w:rsid w:val="00550BB0"/>
    <w:rsid w:val="00551083"/>
    <w:rsid w:val="0055472F"/>
    <w:rsid w:val="00555C90"/>
    <w:rsid w:val="00557430"/>
    <w:rsid w:val="00561548"/>
    <w:rsid w:val="005631A2"/>
    <w:rsid w:val="0056341C"/>
    <w:rsid w:val="0056386C"/>
    <w:rsid w:val="00564CD6"/>
    <w:rsid w:val="0056511B"/>
    <w:rsid w:val="00567A10"/>
    <w:rsid w:val="00570A57"/>
    <w:rsid w:val="00570AD4"/>
    <w:rsid w:val="00571308"/>
    <w:rsid w:val="00571498"/>
    <w:rsid w:val="00575553"/>
    <w:rsid w:val="005766FB"/>
    <w:rsid w:val="00582DD2"/>
    <w:rsid w:val="00584774"/>
    <w:rsid w:val="00586950"/>
    <w:rsid w:val="00587453"/>
    <w:rsid w:val="00587478"/>
    <w:rsid w:val="00590470"/>
    <w:rsid w:val="00591E89"/>
    <w:rsid w:val="005922AA"/>
    <w:rsid w:val="005925BB"/>
    <w:rsid w:val="00596EFD"/>
    <w:rsid w:val="005A0ADE"/>
    <w:rsid w:val="005A23B7"/>
    <w:rsid w:val="005A3D73"/>
    <w:rsid w:val="005A404C"/>
    <w:rsid w:val="005A4169"/>
    <w:rsid w:val="005A6772"/>
    <w:rsid w:val="005B331B"/>
    <w:rsid w:val="005B43DD"/>
    <w:rsid w:val="005B516A"/>
    <w:rsid w:val="005B55D1"/>
    <w:rsid w:val="005B55E9"/>
    <w:rsid w:val="005B6D10"/>
    <w:rsid w:val="005C1252"/>
    <w:rsid w:val="005C1809"/>
    <w:rsid w:val="005C45C1"/>
    <w:rsid w:val="005C56DD"/>
    <w:rsid w:val="005C665F"/>
    <w:rsid w:val="005C6D8E"/>
    <w:rsid w:val="005C75F2"/>
    <w:rsid w:val="005D0CC6"/>
    <w:rsid w:val="005D23C8"/>
    <w:rsid w:val="005D6C6B"/>
    <w:rsid w:val="005D7108"/>
    <w:rsid w:val="005D7155"/>
    <w:rsid w:val="005E2E5B"/>
    <w:rsid w:val="005E3142"/>
    <w:rsid w:val="005E344D"/>
    <w:rsid w:val="005E3BA1"/>
    <w:rsid w:val="005E4271"/>
    <w:rsid w:val="005E6404"/>
    <w:rsid w:val="005E668D"/>
    <w:rsid w:val="005E71BE"/>
    <w:rsid w:val="005E7AF8"/>
    <w:rsid w:val="005F2356"/>
    <w:rsid w:val="005F2BCB"/>
    <w:rsid w:val="005F338E"/>
    <w:rsid w:val="005F3CFA"/>
    <w:rsid w:val="005F3E73"/>
    <w:rsid w:val="005F45C2"/>
    <w:rsid w:val="005F662D"/>
    <w:rsid w:val="005F7994"/>
    <w:rsid w:val="00600F4D"/>
    <w:rsid w:val="00603AAF"/>
    <w:rsid w:val="00603EFA"/>
    <w:rsid w:val="0060468B"/>
    <w:rsid w:val="00611156"/>
    <w:rsid w:val="00611571"/>
    <w:rsid w:val="00611F08"/>
    <w:rsid w:val="00613C80"/>
    <w:rsid w:val="006140DA"/>
    <w:rsid w:val="00614D61"/>
    <w:rsid w:val="00615912"/>
    <w:rsid w:val="0062182B"/>
    <w:rsid w:val="006233D7"/>
    <w:rsid w:val="006239BC"/>
    <w:rsid w:val="006273F9"/>
    <w:rsid w:val="0062764D"/>
    <w:rsid w:val="00630C57"/>
    <w:rsid w:val="00631906"/>
    <w:rsid w:val="00632520"/>
    <w:rsid w:val="00632D84"/>
    <w:rsid w:val="0063451D"/>
    <w:rsid w:val="00634A07"/>
    <w:rsid w:val="006404A9"/>
    <w:rsid w:val="00641170"/>
    <w:rsid w:val="006411B2"/>
    <w:rsid w:val="006423E2"/>
    <w:rsid w:val="00642645"/>
    <w:rsid w:val="00642C4D"/>
    <w:rsid w:val="00643143"/>
    <w:rsid w:val="00643997"/>
    <w:rsid w:val="00646396"/>
    <w:rsid w:val="006466E5"/>
    <w:rsid w:val="00646DB0"/>
    <w:rsid w:val="0064743E"/>
    <w:rsid w:val="00651741"/>
    <w:rsid w:val="00651F9F"/>
    <w:rsid w:val="006524E8"/>
    <w:rsid w:val="006554C5"/>
    <w:rsid w:val="006575FD"/>
    <w:rsid w:val="006600B2"/>
    <w:rsid w:val="00660508"/>
    <w:rsid w:val="00660EC5"/>
    <w:rsid w:val="00663351"/>
    <w:rsid w:val="006641BF"/>
    <w:rsid w:val="006663BB"/>
    <w:rsid w:val="00666885"/>
    <w:rsid w:val="0066731B"/>
    <w:rsid w:val="00670EAC"/>
    <w:rsid w:val="00671586"/>
    <w:rsid w:val="0067165B"/>
    <w:rsid w:val="00674B9B"/>
    <w:rsid w:val="00675797"/>
    <w:rsid w:val="00677C7C"/>
    <w:rsid w:val="00677F7D"/>
    <w:rsid w:val="0068221D"/>
    <w:rsid w:val="0068284C"/>
    <w:rsid w:val="00682CB2"/>
    <w:rsid w:val="00682D4B"/>
    <w:rsid w:val="006833F8"/>
    <w:rsid w:val="00684F35"/>
    <w:rsid w:val="00685C60"/>
    <w:rsid w:val="0068652F"/>
    <w:rsid w:val="00686E54"/>
    <w:rsid w:val="006904B3"/>
    <w:rsid w:val="00690FCD"/>
    <w:rsid w:val="00691C96"/>
    <w:rsid w:val="00693428"/>
    <w:rsid w:val="00696272"/>
    <w:rsid w:val="00696C35"/>
    <w:rsid w:val="006979B6"/>
    <w:rsid w:val="00697CC8"/>
    <w:rsid w:val="006A1F54"/>
    <w:rsid w:val="006A259F"/>
    <w:rsid w:val="006A33BD"/>
    <w:rsid w:val="006A38DB"/>
    <w:rsid w:val="006A7823"/>
    <w:rsid w:val="006B10EF"/>
    <w:rsid w:val="006B37B6"/>
    <w:rsid w:val="006B3FC4"/>
    <w:rsid w:val="006B5110"/>
    <w:rsid w:val="006C1104"/>
    <w:rsid w:val="006C14F2"/>
    <w:rsid w:val="006C217D"/>
    <w:rsid w:val="006C2D9D"/>
    <w:rsid w:val="006C54D1"/>
    <w:rsid w:val="006C6B7E"/>
    <w:rsid w:val="006C7010"/>
    <w:rsid w:val="006C7727"/>
    <w:rsid w:val="006D0263"/>
    <w:rsid w:val="006D16AE"/>
    <w:rsid w:val="006D19E7"/>
    <w:rsid w:val="006D34EC"/>
    <w:rsid w:val="006D3AEB"/>
    <w:rsid w:val="006D46CB"/>
    <w:rsid w:val="006D55F4"/>
    <w:rsid w:val="006E0493"/>
    <w:rsid w:val="006E1F8F"/>
    <w:rsid w:val="006E3611"/>
    <w:rsid w:val="006E3805"/>
    <w:rsid w:val="006E49D7"/>
    <w:rsid w:val="006E63CD"/>
    <w:rsid w:val="006E7735"/>
    <w:rsid w:val="006E7B88"/>
    <w:rsid w:val="006F0230"/>
    <w:rsid w:val="006F0FDC"/>
    <w:rsid w:val="006F27BB"/>
    <w:rsid w:val="006F310C"/>
    <w:rsid w:val="006F3770"/>
    <w:rsid w:val="006F3A3C"/>
    <w:rsid w:val="006F4BEB"/>
    <w:rsid w:val="006F4F65"/>
    <w:rsid w:val="006F5606"/>
    <w:rsid w:val="006F6F26"/>
    <w:rsid w:val="006F709B"/>
    <w:rsid w:val="00700379"/>
    <w:rsid w:val="007004D9"/>
    <w:rsid w:val="007025DE"/>
    <w:rsid w:val="00703898"/>
    <w:rsid w:val="00706D00"/>
    <w:rsid w:val="00707A50"/>
    <w:rsid w:val="00707F5D"/>
    <w:rsid w:val="00710326"/>
    <w:rsid w:val="00710B36"/>
    <w:rsid w:val="007121BE"/>
    <w:rsid w:val="00713C61"/>
    <w:rsid w:val="0071645A"/>
    <w:rsid w:val="00720EF9"/>
    <w:rsid w:val="007216F4"/>
    <w:rsid w:val="00722635"/>
    <w:rsid w:val="00723EE0"/>
    <w:rsid w:val="007243E5"/>
    <w:rsid w:val="007276A2"/>
    <w:rsid w:val="0073110A"/>
    <w:rsid w:val="0073501B"/>
    <w:rsid w:val="00735B1A"/>
    <w:rsid w:val="00737123"/>
    <w:rsid w:val="007376F5"/>
    <w:rsid w:val="00737C8D"/>
    <w:rsid w:val="00740818"/>
    <w:rsid w:val="007436E4"/>
    <w:rsid w:val="00746E09"/>
    <w:rsid w:val="007501A4"/>
    <w:rsid w:val="00751268"/>
    <w:rsid w:val="00751FC4"/>
    <w:rsid w:val="00753DFE"/>
    <w:rsid w:val="0076089F"/>
    <w:rsid w:val="007608FB"/>
    <w:rsid w:val="007645AD"/>
    <w:rsid w:val="007660F3"/>
    <w:rsid w:val="007671E9"/>
    <w:rsid w:val="00773FA9"/>
    <w:rsid w:val="00775956"/>
    <w:rsid w:val="00775D58"/>
    <w:rsid w:val="00780BD9"/>
    <w:rsid w:val="007812D0"/>
    <w:rsid w:val="0078138B"/>
    <w:rsid w:val="00782234"/>
    <w:rsid w:val="007822B9"/>
    <w:rsid w:val="00782ACB"/>
    <w:rsid w:val="0078316F"/>
    <w:rsid w:val="007831A7"/>
    <w:rsid w:val="007841E2"/>
    <w:rsid w:val="007846F3"/>
    <w:rsid w:val="0078607A"/>
    <w:rsid w:val="0078718B"/>
    <w:rsid w:val="00791E46"/>
    <w:rsid w:val="00792412"/>
    <w:rsid w:val="007928EC"/>
    <w:rsid w:val="00795199"/>
    <w:rsid w:val="007956A9"/>
    <w:rsid w:val="007A0274"/>
    <w:rsid w:val="007A166F"/>
    <w:rsid w:val="007A23E2"/>
    <w:rsid w:val="007A3301"/>
    <w:rsid w:val="007A36FB"/>
    <w:rsid w:val="007A4D43"/>
    <w:rsid w:val="007A656C"/>
    <w:rsid w:val="007A6E46"/>
    <w:rsid w:val="007B080C"/>
    <w:rsid w:val="007B4183"/>
    <w:rsid w:val="007B63D2"/>
    <w:rsid w:val="007B73A0"/>
    <w:rsid w:val="007C0189"/>
    <w:rsid w:val="007C1A14"/>
    <w:rsid w:val="007C4DBD"/>
    <w:rsid w:val="007D13D3"/>
    <w:rsid w:val="007D1B73"/>
    <w:rsid w:val="007D3AB4"/>
    <w:rsid w:val="007D4FF0"/>
    <w:rsid w:val="007D54B8"/>
    <w:rsid w:val="007D677C"/>
    <w:rsid w:val="007E0533"/>
    <w:rsid w:val="007E1EB3"/>
    <w:rsid w:val="007E2823"/>
    <w:rsid w:val="007E3743"/>
    <w:rsid w:val="007E673B"/>
    <w:rsid w:val="007E73A4"/>
    <w:rsid w:val="007E7E19"/>
    <w:rsid w:val="007F32D6"/>
    <w:rsid w:val="007F4AD5"/>
    <w:rsid w:val="007F6467"/>
    <w:rsid w:val="007F690B"/>
    <w:rsid w:val="007F7FD4"/>
    <w:rsid w:val="0080111F"/>
    <w:rsid w:val="00801264"/>
    <w:rsid w:val="00801D82"/>
    <w:rsid w:val="008032F6"/>
    <w:rsid w:val="00803487"/>
    <w:rsid w:val="00807416"/>
    <w:rsid w:val="0081054B"/>
    <w:rsid w:val="00816860"/>
    <w:rsid w:val="0081709C"/>
    <w:rsid w:val="00817212"/>
    <w:rsid w:val="00820473"/>
    <w:rsid w:val="00820DDB"/>
    <w:rsid w:val="008226D3"/>
    <w:rsid w:val="00823D70"/>
    <w:rsid w:val="00824C03"/>
    <w:rsid w:val="00834A12"/>
    <w:rsid w:val="008409EE"/>
    <w:rsid w:val="00842CD4"/>
    <w:rsid w:val="00843827"/>
    <w:rsid w:val="00843BC9"/>
    <w:rsid w:val="008513EB"/>
    <w:rsid w:val="00852548"/>
    <w:rsid w:val="008534F3"/>
    <w:rsid w:val="008540B4"/>
    <w:rsid w:val="00854A8B"/>
    <w:rsid w:val="00855D76"/>
    <w:rsid w:val="00857D14"/>
    <w:rsid w:val="00860D5F"/>
    <w:rsid w:val="00861A7C"/>
    <w:rsid w:val="00864EB6"/>
    <w:rsid w:val="00865E63"/>
    <w:rsid w:val="00865F4E"/>
    <w:rsid w:val="00866C59"/>
    <w:rsid w:val="00866FD9"/>
    <w:rsid w:val="0086724E"/>
    <w:rsid w:val="00867583"/>
    <w:rsid w:val="0087159D"/>
    <w:rsid w:val="008735EF"/>
    <w:rsid w:val="00874328"/>
    <w:rsid w:val="00874B35"/>
    <w:rsid w:val="00875144"/>
    <w:rsid w:val="00875397"/>
    <w:rsid w:val="008759FB"/>
    <w:rsid w:val="00876280"/>
    <w:rsid w:val="00876D68"/>
    <w:rsid w:val="0087709B"/>
    <w:rsid w:val="00883DD9"/>
    <w:rsid w:val="00890A3A"/>
    <w:rsid w:val="00891D2C"/>
    <w:rsid w:val="00891F62"/>
    <w:rsid w:val="0089210C"/>
    <w:rsid w:val="008928D3"/>
    <w:rsid w:val="00893535"/>
    <w:rsid w:val="008951B8"/>
    <w:rsid w:val="00896650"/>
    <w:rsid w:val="008A0355"/>
    <w:rsid w:val="008A3A01"/>
    <w:rsid w:val="008A483E"/>
    <w:rsid w:val="008A5B54"/>
    <w:rsid w:val="008A7572"/>
    <w:rsid w:val="008A7CCE"/>
    <w:rsid w:val="008B3B90"/>
    <w:rsid w:val="008B44F6"/>
    <w:rsid w:val="008B5295"/>
    <w:rsid w:val="008B724D"/>
    <w:rsid w:val="008B7625"/>
    <w:rsid w:val="008C0A82"/>
    <w:rsid w:val="008C240B"/>
    <w:rsid w:val="008C3F24"/>
    <w:rsid w:val="008C5B7C"/>
    <w:rsid w:val="008C6886"/>
    <w:rsid w:val="008D21F2"/>
    <w:rsid w:val="008D2CF2"/>
    <w:rsid w:val="008D3322"/>
    <w:rsid w:val="008D3453"/>
    <w:rsid w:val="008D7514"/>
    <w:rsid w:val="008E0D8F"/>
    <w:rsid w:val="008E2649"/>
    <w:rsid w:val="008E33FE"/>
    <w:rsid w:val="008E374B"/>
    <w:rsid w:val="008E68EC"/>
    <w:rsid w:val="008E7530"/>
    <w:rsid w:val="008F043A"/>
    <w:rsid w:val="008F0B06"/>
    <w:rsid w:val="008F2261"/>
    <w:rsid w:val="008F307E"/>
    <w:rsid w:val="008F33B8"/>
    <w:rsid w:val="008F6371"/>
    <w:rsid w:val="008F71EB"/>
    <w:rsid w:val="008F739E"/>
    <w:rsid w:val="0090296E"/>
    <w:rsid w:val="00902A09"/>
    <w:rsid w:val="009030CD"/>
    <w:rsid w:val="00903296"/>
    <w:rsid w:val="009050A2"/>
    <w:rsid w:val="009058DC"/>
    <w:rsid w:val="00907CF2"/>
    <w:rsid w:val="00910F09"/>
    <w:rsid w:val="0091480C"/>
    <w:rsid w:val="009155C5"/>
    <w:rsid w:val="00917EF8"/>
    <w:rsid w:val="009228E2"/>
    <w:rsid w:val="009235A7"/>
    <w:rsid w:val="00924625"/>
    <w:rsid w:val="009246D8"/>
    <w:rsid w:val="00925AE2"/>
    <w:rsid w:val="00927355"/>
    <w:rsid w:val="009302A9"/>
    <w:rsid w:val="00931F71"/>
    <w:rsid w:val="00932618"/>
    <w:rsid w:val="00933D46"/>
    <w:rsid w:val="00934950"/>
    <w:rsid w:val="00934CF8"/>
    <w:rsid w:val="0094023F"/>
    <w:rsid w:val="009402B0"/>
    <w:rsid w:val="009430EE"/>
    <w:rsid w:val="009443C0"/>
    <w:rsid w:val="009444D1"/>
    <w:rsid w:val="009459D5"/>
    <w:rsid w:val="00946BBA"/>
    <w:rsid w:val="00947B79"/>
    <w:rsid w:val="00952AE2"/>
    <w:rsid w:val="00952B00"/>
    <w:rsid w:val="00953D8A"/>
    <w:rsid w:val="009550D7"/>
    <w:rsid w:val="00956F1B"/>
    <w:rsid w:val="00960859"/>
    <w:rsid w:val="00960F02"/>
    <w:rsid w:val="00961045"/>
    <w:rsid w:val="00961940"/>
    <w:rsid w:val="00961F5D"/>
    <w:rsid w:val="00962B16"/>
    <w:rsid w:val="00963E56"/>
    <w:rsid w:val="00964618"/>
    <w:rsid w:val="00967B5A"/>
    <w:rsid w:val="009709F7"/>
    <w:rsid w:val="00972848"/>
    <w:rsid w:val="00972ADD"/>
    <w:rsid w:val="00977C28"/>
    <w:rsid w:val="00980DBA"/>
    <w:rsid w:val="00980F21"/>
    <w:rsid w:val="009829BA"/>
    <w:rsid w:val="009833D1"/>
    <w:rsid w:val="00984AB5"/>
    <w:rsid w:val="009912FC"/>
    <w:rsid w:val="00992AD1"/>
    <w:rsid w:val="00992BC6"/>
    <w:rsid w:val="00993001"/>
    <w:rsid w:val="00993BF8"/>
    <w:rsid w:val="0099491F"/>
    <w:rsid w:val="00996646"/>
    <w:rsid w:val="009973CD"/>
    <w:rsid w:val="00997F47"/>
    <w:rsid w:val="009A21A8"/>
    <w:rsid w:val="009A5167"/>
    <w:rsid w:val="009A59ED"/>
    <w:rsid w:val="009A5BD1"/>
    <w:rsid w:val="009A6696"/>
    <w:rsid w:val="009A7841"/>
    <w:rsid w:val="009A7E0D"/>
    <w:rsid w:val="009B03BA"/>
    <w:rsid w:val="009B3671"/>
    <w:rsid w:val="009B54F2"/>
    <w:rsid w:val="009B6CB2"/>
    <w:rsid w:val="009B75EE"/>
    <w:rsid w:val="009C0E23"/>
    <w:rsid w:val="009C1460"/>
    <w:rsid w:val="009C38B2"/>
    <w:rsid w:val="009C4D33"/>
    <w:rsid w:val="009C513B"/>
    <w:rsid w:val="009C6E5F"/>
    <w:rsid w:val="009C747D"/>
    <w:rsid w:val="009D2CD9"/>
    <w:rsid w:val="009D2F3B"/>
    <w:rsid w:val="009D4949"/>
    <w:rsid w:val="009D5129"/>
    <w:rsid w:val="009D6EE5"/>
    <w:rsid w:val="009E0710"/>
    <w:rsid w:val="009E0A92"/>
    <w:rsid w:val="009E0D11"/>
    <w:rsid w:val="009E1F22"/>
    <w:rsid w:val="009E27AF"/>
    <w:rsid w:val="009E52FB"/>
    <w:rsid w:val="009E686E"/>
    <w:rsid w:val="009E7989"/>
    <w:rsid w:val="009F14D9"/>
    <w:rsid w:val="009F72E8"/>
    <w:rsid w:val="00A044AE"/>
    <w:rsid w:val="00A060CC"/>
    <w:rsid w:val="00A06D91"/>
    <w:rsid w:val="00A1285A"/>
    <w:rsid w:val="00A133B9"/>
    <w:rsid w:val="00A1352E"/>
    <w:rsid w:val="00A13555"/>
    <w:rsid w:val="00A13C38"/>
    <w:rsid w:val="00A14AFA"/>
    <w:rsid w:val="00A162A1"/>
    <w:rsid w:val="00A1683C"/>
    <w:rsid w:val="00A215A3"/>
    <w:rsid w:val="00A22D16"/>
    <w:rsid w:val="00A242BD"/>
    <w:rsid w:val="00A24703"/>
    <w:rsid w:val="00A302E9"/>
    <w:rsid w:val="00A338DD"/>
    <w:rsid w:val="00A33A73"/>
    <w:rsid w:val="00A36375"/>
    <w:rsid w:val="00A41558"/>
    <w:rsid w:val="00A41AD6"/>
    <w:rsid w:val="00A52D1E"/>
    <w:rsid w:val="00A54CA0"/>
    <w:rsid w:val="00A55CB7"/>
    <w:rsid w:val="00A56DA8"/>
    <w:rsid w:val="00A61286"/>
    <w:rsid w:val="00A622DD"/>
    <w:rsid w:val="00A63DF0"/>
    <w:rsid w:val="00A7341B"/>
    <w:rsid w:val="00A74F96"/>
    <w:rsid w:val="00A752C3"/>
    <w:rsid w:val="00A7543A"/>
    <w:rsid w:val="00A76A62"/>
    <w:rsid w:val="00A80693"/>
    <w:rsid w:val="00A81ACF"/>
    <w:rsid w:val="00A83D06"/>
    <w:rsid w:val="00A860B1"/>
    <w:rsid w:val="00A9215A"/>
    <w:rsid w:val="00A92E87"/>
    <w:rsid w:val="00A9414E"/>
    <w:rsid w:val="00A953E6"/>
    <w:rsid w:val="00AA0654"/>
    <w:rsid w:val="00AA1084"/>
    <w:rsid w:val="00AA22EC"/>
    <w:rsid w:val="00AA4645"/>
    <w:rsid w:val="00AA5230"/>
    <w:rsid w:val="00AA65A1"/>
    <w:rsid w:val="00AA72AE"/>
    <w:rsid w:val="00AA7841"/>
    <w:rsid w:val="00AB4534"/>
    <w:rsid w:val="00AB4869"/>
    <w:rsid w:val="00AB5BFC"/>
    <w:rsid w:val="00AB5FBB"/>
    <w:rsid w:val="00AB62D2"/>
    <w:rsid w:val="00AB71DD"/>
    <w:rsid w:val="00AB7DE8"/>
    <w:rsid w:val="00AC0244"/>
    <w:rsid w:val="00AC06E8"/>
    <w:rsid w:val="00AC1DF9"/>
    <w:rsid w:val="00AC4634"/>
    <w:rsid w:val="00AC74FB"/>
    <w:rsid w:val="00AD10BA"/>
    <w:rsid w:val="00AD1248"/>
    <w:rsid w:val="00AD287A"/>
    <w:rsid w:val="00AD6E97"/>
    <w:rsid w:val="00AD78F2"/>
    <w:rsid w:val="00AE0B23"/>
    <w:rsid w:val="00AE2BC1"/>
    <w:rsid w:val="00AE491B"/>
    <w:rsid w:val="00AE7597"/>
    <w:rsid w:val="00AE766B"/>
    <w:rsid w:val="00AF0D78"/>
    <w:rsid w:val="00AF24E1"/>
    <w:rsid w:val="00AF24EE"/>
    <w:rsid w:val="00AF55FD"/>
    <w:rsid w:val="00AF58FF"/>
    <w:rsid w:val="00AF60ED"/>
    <w:rsid w:val="00AF7908"/>
    <w:rsid w:val="00AF7EDD"/>
    <w:rsid w:val="00B004F4"/>
    <w:rsid w:val="00B00C3B"/>
    <w:rsid w:val="00B023C4"/>
    <w:rsid w:val="00B02719"/>
    <w:rsid w:val="00B03A29"/>
    <w:rsid w:val="00B04940"/>
    <w:rsid w:val="00B06337"/>
    <w:rsid w:val="00B075A4"/>
    <w:rsid w:val="00B118EC"/>
    <w:rsid w:val="00B119E0"/>
    <w:rsid w:val="00B11E2D"/>
    <w:rsid w:val="00B13C3C"/>
    <w:rsid w:val="00B141CE"/>
    <w:rsid w:val="00B149BB"/>
    <w:rsid w:val="00B14FC1"/>
    <w:rsid w:val="00B17729"/>
    <w:rsid w:val="00B20A53"/>
    <w:rsid w:val="00B21CC8"/>
    <w:rsid w:val="00B21E8D"/>
    <w:rsid w:val="00B225F4"/>
    <w:rsid w:val="00B22B66"/>
    <w:rsid w:val="00B23007"/>
    <w:rsid w:val="00B234AF"/>
    <w:rsid w:val="00B242B1"/>
    <w:rsid w:val="00B24440"/>
    <w:rsid w:val="00B26391"/>
    <w:rsid w:val="00B31552"/>
    <w:rsid w:val="00B36BA5"/>
    <w:rsid w:val="00B424F8"/>
    <w:rsid w:val="00B44F6F"/>
    <w:rsid w:val="00B45626"/>
    <w:rsid w:val="00B458EE"/>
    <w:rsid w:val="00B4663B"/>
    <w:rsid w:val="00B4737D"/>
    <w:rsid w:val="00B508BF"/>
    <w:rsid w:val="00B50F07"/>
    <w:rsid w:val="00B52FC8"/>
    <w:rsid w:val="00B53042"/>
    <w:rsid w:val="00B53114"/>
    <w:rsid w:val="00B538FC"/>
    <w:rsid w:val="00B53D6B"/>
    <w:rsid w:val="00B56967"/>
    <w:rsid w:val="00B56C35"/>
    <w:rsid w:val="00B57235"/>
    <w:rsid w:val="00B60E87"/>
    <w:rsid w:val="00B629AA"/>
    <w:rsid w:val="00B636A5"/>
    <w:rsid w:val="00B639B4"/>
    <w:rsid w:val="00B703F4"/>
    <w:rsid w:val="00B705E4"/>
    <w:rsid w:val="00B70F31"/>
    <w:rsid w:val="00B72594"/>
    <w:rsid w:val="00B74994"/>
    <w:rsid w:val="00B7792E"/>
    <w:rsid w:val="00B81358"/>
    <w:rsid w:val="00B81DDB"/>
    <w:rsid w:val="00B8261C"/>
    <w:rsid w:val="00B82A5B"/>
    <w:rsid w:val="00B85E80"/>
    <w:rsid w:val="00B86CC3"/>
    <w:rsid w:val="00B91D59"/>
    <w:rsid w:val="00B9255F"/>
    <w:rsid w:val="00B92768"/>
    <w:rsid w:val="00B92F61"/>
    <w:rsid w:val="00B95931"/>
    <w:rsid w:val="00B9720D"/>
    <w:rsid w:val="00BA1949"/>
    <w:rsid w:val="00BA1BB5"/>
    <w:rsid w:val="00BA29CE"/>
    <w:rsid w:val="00BA3CF6"/>
    <w:rsid w:val="00BA47C9"/>
    <w:rsid w:val="00BA6AF8"/>
    <w:rsid w:val="00BB10AC"/>
    <w:rsid w:val="00BB228D"/>
    <w:rsid w:val="00BB233A"/>
    <w:rsid w:val="00BB3BA7"/>
    <w:rsid w:val="00BB3C06"/>
    <w:rsid w:val="00BB7524"/>
    <w:rsid w:val="00BB7E70"/>
    <w:rsid w:val="00BC0F1E"/>
    <w:rsid w:val="00BC2AB4"/>
    <w:rsid w:val="00BC318F"/>
    <w:rsid w:val="00BC3A19"/>
    <w:rsid w:val="00BC3B73"/>
    <w:rsid w:val="00BC5591"/>
    <w:rsid w:val="00BC5B27"/>
    <w:rsid w:val="00BC6E9F"/>
    <w:rsid w:val="00BD0877"/>
    <w:rsid w:val="00BD0F01"/>
    <w:rsid w:val="00BD3D87"/>
    <w:rsid w:val="00BD3E0E"/>
    <w:rsid w:val="00BD4A6A"/>
    <w:rsid w:val="00BD5B59"/>
    <w:rsid w:val="00BD6CB6"/>
    <w:rsid w:val="00BD6ECC"/>
    <w:rsid w:val="00BD77D0"/>
    <w:rsid w:val="00BE0230"/>
    <w:rsid w:val="00BE0639"/>
    <w:rsid w:val="00BE26FD"/>
    <w:rsid w:val="00BE2830"/>
    <w:rsid w:val="00BE471F"/>
    <w:rsid w:val="00BE6510"/>
    <w:rsid w:val="00BE68CF"/>
    <w:rsid w:val="00BE73A5"/>
    <w:rsid w:val="00BE76C5"/>
    <w:rsid w:val="00BE7C52"/>
    <w:rsid w:val="00BF30F4"/>
    <w:rsid w:val="00BF36C0"/>
    <w:rsid w:val="00BF4E4D"/>
    <w:rsid w:val="00BF5503"/>
    <w:rsid w:val="00BF5C64"/>
    <w:rsid w:val="00BF63D7"/>
    <w:rsid w:val="00BF70D0"/>
    <w:rsid w:val="00C0017E"/>
    <w:rsid w:val="00C011D0"/>
    <w:rsid w:val="00C02FF4"/>
    <w:rsid w:val="00C0324B"/>
    <w:rsid w:val="00C032CC"/>
    <w:rsid w:val="00C03382"/>
    <w:rsid w:val="00C0366C"/>
    <w:rsid w:val="00C0370B"/>
    <w:rsid w:val="00C04198"/>
    <w:rsid w:val="00C105FB"/>
    <w:rsid w:val="00C10B49"/>
    <w:rsid w:val="00C10C33"/>
    <w:rsid w:val="00C10EF6"/>
    <w:rsid w:val="00C16036"/>
    <w:rsid w:val="00C21990"/>
    <w:rsid w:val="00C21E44"/>
    <w:rsid w:val="00C2264A"/>
    <w:rsid w:val="00C240C4"/>
    <w:rsid w:val="00C25317"/>
    <w:rsid w:val="00C27947"/>
    <w:rsid w:val="00C37C88"/>
    <w:rsid w:val="00C407DB"/>
    <w:rsid w:val="00C437F5"/>
    <w:rsid w:val="00C44983"/>
    <w:rsid w:val="00C44C82"/>
    <w:rsid w:val="00C46001"/>
    <w:rsid w:val="00C464A5"/>
    <w:rsid w:val="00C47C1D"/>
    <w:rsid w:val="00C50870"/>
    <w:rsid w:val="00C5100A"/>
    <w:rsid w:val="00C51315"/>
    <w:rsid w:val="00C541CE"/>
    <w:rsid w:val="00C54286"/>
    <w:rsid w:val="00C54D0E"/>
    <w:rsid w:val="00C56FB3"/>
    <w:rsid w:val="00C6098F"/>
    <w:rsid w:val="00C61B72"/>
    <w:rsid w:val="00C63BE1"/>
    <w:rsid w:val="00C65F8D"/>
    <w:rsid w:val="00C703CB"/>
    <w:rsid w:val="00C740CB"/>
    <w:rsid w:val="00C74403"/>
    <w:rsid w:val="00C74430"/>
    <w:rsid w:val="00C75F23"/>
    <w:rsid w:val="00C76ADC"/>
    <w:rsid w:val="00C76CAC"/>
    <w:rsid w:val="00C7701A"/>
    <w:rsid w:val="00C77224"/>
    <w:rsid w:val="00C77680"/>
    <w:rsid w:val="00C77DEE"/>
    <w:rsid w:val="00C8410F"/>
    <w:rsid w:val="00C8438D"/>
    <w:rsid w:val="00C860A8"/>
    <w:rsid w:val="00C86387"/>
    <w:rsid w:val="00C86D99"/>
    <w:rsid w:val="00C910CB"/>
    <w:rsid w:val="00C91429"/>
    <w:rsid w:val="00C916BB"/>
    <w:rsid w:val="00C96218"/>
    <w:rsid w:val="00C962F4"/>
    <w:rsid w:val="00CA207E"/>
    <w:rsid w:val="00CA29E0"/>
    <w:rsid w:val="00CA2AE1"/>
    <w:rsid w:val="00CA58FB"/>
    <w:rsid w:val="00CB0666"/>
    <w:rsid w:val="00CB0840"/>
    <w:rsid w:val="00CB15D0"/>
    <w:rsid w:val="00CB3554"/>
    <w:rsid w:val="00CC00AE"/>
    <w:rsid w:val="00CC09C8"/>
    <w:rsid w:val="00CC29DF"/>
    <w:rsid w:val="00CC422C"/>
    <w:rsid w:val="00CC45F8"/>
    <w:rsid w:val="00CC56F1"/>
    <w:rsid w:val="00CC644A"/>
    <w:rsid w:val="00CD0A91"/>
    <w:rsid w:val="00CD1394"/>
    <w:rsid w:val="00CD152E"/>
    <w:rsid w:val="00CD15F2"/>
    <w:rsid w:val="00CD190E"/>
    <w:rsid w:val="00CD1960"/>
    <w:rsid w:val="00CD2AA0"/>
    <w:rsid w:val="00CD2E88"/>
    <w:rsid w:val="00CD3397"/>
    <w:rsid w:val="00CD3EE4"/>
    <w:rsid w:val="00CD47C2"/>
    <w:rsid w:val="00CD6400"/>
    <w:rsid w:val="00CE0EB5"/>
    <w:rsid w:val="00CE1B05"/>
    <w:rsid w:val="00CE5C33"/>
    <w:rsid w:val="00CE797F"/>
    <w:rsid w:val="00CE7D31"/>
    <w:rsid w:val="00CF0270"/>
    <w:rsid w:val="00CF0918"/>
    <w:rsid w:val="00CF0C8C"/>
    <w:rsid w:val="00CF0ED8"/>
    <w:rsid w:val="00CF2D67"/>
    <w:rsid w:val="00CF506C"/>
    <w:rsid w:val="00CF5227"/>
    <w:rsid w:val="00CF5D5F"/>
    <w:rsid w:val="00D03752"/>
    <w:rsid w:val="00D06357"/>
    <w:rsid w:val="00D10E1C"/>
    <w:rsid w:val="00D12188"/>
    <w:rsid w:val="00D130DE"/>
    <w:rsid w:val="00D139D9"/>
    <w:rsid w:val="00D16E1C"/>
    <w:rsid w:val="00D17B9E"/>
    <w:rsid w:val="00D17E42"/>
    <w:rsid w:val="00D205B5"/>
    <w:rsid w:val="00D20EA6"/>
    <w:rsid w:val="00D21102"/>
    <w:rsid w:val="00D214CA"/>
    <w:rsid w:val="00D2449A"/>
    <w:rsid w:val="00D2472E"/>
    <w:rsid w:val="00D24844"/>
    <w:rsid w:val="00D272E7"/>
    <w:rsid w:val="00D30CD8"/>
    <w:rsid w:val="00D32448"/>
    <w:rsid w:val="00D330DC"/>
    <w:rsid w:val="00D3464A"/>
    <w:rsid w:val="00D372DB"/>
    <w:rsid w:val="00D372FC"/>
    <w:rsid w:val="00D408BD"/>
    <w:rsid w:val="00D411BF"/>
    <w:rsid w:val="00D41468"/>
    <w:rsid w:val="00D41DE0"/>
    <w:rsid w:val="00D41EEB"/>
    <w:rsid w:val="00D45D96"/>
    <w:rsid w:val="00D467CF"/>
    <w:rsid w:val="00D50357"/>
    <w:rsid w:val="00D53238"/>
    <w:rsid w:val="00D53680"/>
    <w:rsid w:val="00D53C3F"/>
    <w:rsid w:val="00D54A01"/>
    <w:rsid w:val="00D552DD"/>
    <w:rsid w:val="00D55D94"/>
    <w:rsid w:val="00D57B54"/>
    <w:rsid w:val="00D627E8"/>
    <w:rsid w:val="00D62803"/>
    <w:rsid w:val="00D6412B"/>
    <w:rsid w:val="00D65188"/>
    <w:rsid w:val="00D6528A"/>
    <w:rsid w:val="00D66A7C"/>
    <w:rsid w:val="00D67256"/>
    <w:rsid w:val="00D67489"/>
    <w:rsid w:val="00D67495"/>
    <w:rsid w:val="00D67D5D"/>
    <w:rsid w:val="00D716C4"/>
    <w:rsid w:val="00D722D2"/>
    <w:rsid w:val="00D72574"/>
    <w:rsid w:val="00D726F6"/>
    <w:rsid w:val="00D73C56"/>
    <w:rsid w:val="00D73EE3"/>
    <w:rsid w:val="00D74582"/>
    <w:rsid w:val="00D74F5A"/>
    <w:rsid w:val="00D76E7D"/>
    <w:rsid w:val="00D8078F"/>
    <w:rsid w:val="00D80EA1"/>
    <w:rsid w:val="00D824DF"/>
    <w:rsid w:val="00D83986"/>
    <w:rsid w:val="00D83E6A"/>
    <w:rsid w:val="00D83FB3"/>
    <w:rsid w:val="00D8414D"/>
    <w:rsid w:val="00D8450F"/>
    <w:rsid w:val="00D855D1"/>
    <w:rsid w:val="00D858B4"/>
    <w:rsid w:val="00D86F48"/>
    <w:rsid w:val="00D91F6B"/>
    <w:rsid w:val="00D93208"/>
    <w:rsid w:val="00D93234"/>
    <w:rsid w:val="00D93D47"/>
    <w:rsid w:val="00D978F0"/>
    <w:rsid w:val="00DA24B6"/>
    <w:rsid w:val="00DA299C"/>
    <w:rsid w:val="00DA4737"/>
    <w:rsid w:val="00DA67E4"/>
    <w:rsid w:val="00DB1E4A"/>
    <w:rsid w:val="00DB2B2A"/>
    <w:rsid w:val="00DB326F"/>
    <w:rsid w:val="00DB5DC7"/>
    <w:rsid w:val="00DB7A88"/>
    <w:rsid w:val="00DB7E12"/>
    <w:rsid w:val="00DC2651"/>
    <w:rsid w:val="00DC2E08"/>
    <w:rsid w:val="00DC2F50"/>
    <w:rsid w:val="00DC58D1"/>
    <w:rsid w:val="00DC5D8A"/>
    <w:rsid w:val="00DC651F"/>
    <w:rsid w:val="00DD0115"/>
    <w:rsid w:val="00DD0332"/>
    <w:rsid w:val="00DD0674"/>
    <w:rsid w:val="00DD247C"/>
    <w:rsid w:val="00DD38ED"/>
    <w:rsid w:val="00DD3D70"/>
    <w:rsid w:val="00DD4984"/>
    <w:rsid w:val="00DD5521"/>
    <w:rsid w:val="00DD6912"/>
    <w:rsid w:val="00DD7A58"/>
    <w:rsid w:val="00DE1C05"/>
    <w:rsid w:val="00DE41FA"/>
    <w:rsid w:val="00DE42A8"/>
    <w:rsid w:val="00DE50FE"/>
    <w:rsid w:val="00DE6F53"/>
    <w:rsid w:val="00DF43F5"/>
    <w:rsid w:val="00DF5F51"/>
    <w:rsid w:val="00E019D8"/>
    <w:rsid w:val="00E01F08"/>
    <w:rsid w:val="00E021A1"/>
    <w:rsid w:val="00E02EEB"/>
    <w:rsid w:val="00E03492"/>
    <w:rsid w:val="00E03595"/>
    <w:rsid w:val="00E04617"/>
    <w:rsid w:val="00E05DDA"/>
    <w:rsid w:val="00E05E5F"/>
    <w:rsid w:val="00E06C1D"/>
    <w:rsid w:val="00E07A57"/>
    <w:rsid w:val="00E10F8A"/>
    <w:rsid w:val="00E10F99"/>
    <w:rsid w:val="00E1201F"/>
    <w:rsid w:val="00E125A8"/>
    <w:rsid w:val="00E1379D"/>
    <w:rsid w:val="00E14D7D"/>
    <w:rsid w:val="00E14FB1"/>
    <w:rsid w:val="00E20C6B"/>
    <w:rsid w:val="00E21522"/>
    <w:rsid w:val="00E245E9"/>
    <w:rsid w:val="00E261EB"/>
    <w:rsid w:val="00E3132E"/>
    <w:rsid w:val="00E316F7"/>
    <w:rsid w:val="00E31833"/>
    <w:rsid w:val="00E31EBA"/>
    <w:rsid w:val="00E345D4"/>
    <w:rsid w:val="00E45236"/>
    <w:rsid w:val="00E457A4"/>
    <w:rsid w:val="00E464D5"/>
    <w:rsid w:val="00E46603"/>
    <w:rsid w:val="00E46927"/>
    <w:rsid w:val="00E47D66"/>
    <w:rsid w:val="00E5047B"/>
    <w:rsid w:val="00E50D30"/>
    <w:rsid w:val="00E54286"/>
    <w:rsid w:val="00E54367"/>
    <w:rsid w:val="00E545B0"/>
    <w:rsid w:val="00E614C5"/>
    <w:rsid w:val="00E6161C"/>
    <w:rsid w:val="00E63596"/>
    <w:rsid w:val="00E64E3E"/>
    <w:rsid w:val="00E64F9A"/>
    <w:rsid w:val="00E65D55"/>
    <w:rsid w:val="00E67469"/>
    <w:rsid w:val="00E67D76"/>
    <w:rsid w:val="00E71454"/>
    <w:rsid w:val="00E72862"/>
    <w:rsid w:val="00E72F8E"/>
    <w:rsid w:val="00E774F3"/>
    <w:rsid w:val="00E802C1"/>
    <w:rsid w:val="00E809C1"/>
    <w:rsid w:val="00E82F3B"/>
    <w:rsid w:val="00E8304D"/>
    <w:rsid w:val="00E83430"/>
    <w:rsid w:val="00E83574"/>
    <w:rsid w:val="00E83AE2"/>
    <w:rsid w:val="00E84461"/>
    <w:rsid w:val="00E84A56"/>
    <w:rsid w:val="00E84F53"/>
    <w:rsid w:val="00E85DE0"/>
    <w:rsid w:val="00E85EE2"/>
    <w:rsid w:val="00E862D7"/>
    <w:rsid w:val="00E90DC5"/>
    <w:rsid w:val="00E913EF"/>
    <w:rsid w:val="00E93B83"/>
    <w:rsid w:val="00E96E1E"/>
    <w:rsid w:val="00E9706B"/>
    <w:rsid w:val="00E972E9"/>
    <w:rsid w:val="00EA1A4B"/>
    <w:rsid w:val="00EA1D1F"/>
    <w:rsid w:val="00EA6297"/>
    <w:rsid w:val="00EA653E"/>
    <w:rsid w:val="00EA7325"/>
    <w:rsid w:val="00EA7A4E"/>
    <w:rsid w:val="00EB0B40"/>
    <w:rsid w:val="00EB0DB1"/>
    <w:rsid w:val="00EB483F"/>
    <w:rsid w:val="00EB5EF0"/>
    <w:rsid w:val="00EB725A"/>
    <w:rsid w:val="00EB7451"/>
    <w:rsid w:val="00EB75C3"/>
    <w:rsid w:val="00EC0648"/>
    <w:rsid w:val="00EC0890"/>
    <w:rsid w:val="00EC0954"/>
    <w:rsid w:val="00EC2F8F"/>
    <w:rsid w:val="00EC33AC"/>
    <w:rsid w:val="00EC6CC5"/>
    <w:rsid w:val="00EC7104"/>
    <w:rsid w:val="00ED06AE"/>
    <w:rsid w:val="00ED0E29"/>
    <w:rsid w:val="00ED25BD"/>
    <w:rsid w:val="00ED4085"/>
    <w:rsid w:val="00ED458D"/>
    <w:rsid w:val="00EE14FF"/>
    <w:rsid w:val="00EE169A"/>
    <w:rsid w:val="00EE272D"/>
    <w:rsid w:val="00EE2B44"/>
    <w:rsid w:val="00EE41CF"/>
    <w:rsid w:val="00EE6926"/>
    <w:rsid w:val="00EE6D9B"/>
    <w:rsid w:val="00EE720D"/>
    <w:rsid w:val="00EE7B90"/>
    <w:rsid w:val="00EE7E21"/>
    <w:rsid w:val="00EF0A17"/>
    <w:rsid w:val="00EF1448"/>
    <w:rsid w:val="00EF1A32"/>
    <w:rsid w:val="00EF294F"/>
    <w:rsid w:val="00EF50BD"/>
    <w:rsid w:val="00EF5175"/>
    <w:rsid w:val="00EF518F"/>
    <w:rsid w:val="00EF6A0E"/>
    <w:rsid w:val="00EF6F96"/>
    <w:rsid w:val="00F0476D"/>
    <w:rsid w:val="00F05105"/>
    <w:rsid w:val="00F118ED"/>
    <w:rsid w:val="00F1258D"/>
    <w:rsid w:val="00F13FA8"/>
    <w:rsid w:val="00F1699E"/>
    <w:rsid w:val="00F204A6"/>
    <w:rsid w:val="00F206DC"/>
    <w:rsid w:val="00F209B9"/>
    <w:rsid w:val="00F20CFD"/>
    <w:rsid w:val="00F21AE6"/>
    <w:rsid w:val="00F21C72"/>
    <w:rsid w:val="00F30612"/>
    <w:rsid w:val="00F30BE3"/>
    <w:rsid w:val="00F3137C"/>
    <w:rsid w:val="00F33B15"/>
    <w:rsid w:val="00F351AE"/>
    <w:rsid w:val="00F367E0"/>
    <w:rsid w:val="00F36A86"/>
    <w:rsid w:val="00F4190E"/>
    <w:rsid w:val="00F42FEB"/>
    <w:rsid w:val="00F442B3"/>
    <w:rsid w:val="00F44357"/>
    <w:rsid w:val="00F4625A"/>
    <w:rsid w:val="00F479AD"/>
    <w:rsid w:val="00F504CA"/>
    <w:rsid w:val="00F508F3"/>
    <w:rsid w:val="00F518FD"/>
    <w:rsid w:val="00F52C75"/>
    <w:rsid w:val="00F5379A"/>
    <w:rsid w:val="00F5472C"/>
    <w:rsid w:val="00F54D1E"/>
    <w:rsid w:val="00F55337"/>
    <w:rsid w:val="00F55ACA"/>
    <w:rsid w:val="00F62335"/>
    <w:rsid w:val="00F624FD"/>
    <w:rsid w:val="00F628E5"/>
    <w:rsid w:val="00F630A2"/>
    <w:rsid w:val="00F653B9"/>
    <w:rsid w:val="00F669D8"/>
    <w:rsid w:val="00F707CC"/>
    <w:rsid w:val="00F70983"/>
    <w:rsid w:val="00F70BC3"/>
    <w:rsid w:val="00F71855"/>
    <w:rsid w:val="00F72061"/>
    <w:rsid w:val="00F7374D"/>
    <w:rsid w:val="00F7392F"/>
    <w:rsid w:val="00F7403F"/>
    <w:rsid w:val="00F75DAF"/>
    <w:rsid w:val="00F7621C"/>
    <w:rsid w:val="00F76579"/>
    <w:rsid w:val="00F7660A"/>
    <w:rsid w:val="00F77584"/>
    <w:rsid w:val="00F80894"/>
    <w:rsid w:val="00F81F57"/>
    <w:rsid w:val="00F828D5"/>
    <w:rsid w:val="00F84B15"/>
    <w:rsid w:val="00F85F8A"/>
    <w:rsid w:val="00F87FEE"/>
    <w:rsid w:val="00F95130"/>
    <w:rsid w:val="00F95DB4"/>
    <w:rsid w:val="00F97CDC"/>
    <w:rsid w:val="00FA0296"/>
    <w:rsid w:val="00FA0FD9"/>
    <w:rsid w:val="00FA4040"/>
    <w:rsid w:val="00FA5338"/>
    <w:rsid w:val="00FA7017"/>
    <w:rsid w:val="00FA733D"/>
    <w:rsid w:val="00FB0854"/>
    <w:rsid w:val="00FB09F1"/>
    <w:rsid w:val="00FB4769"/>
    <w:rsid w:val="00FB646B"/>
    <w:rsid w:val="00FB78A7"/>
    <w:rsid w:val="00FC0117"/>
    <w:rsid w:val="00FC093B"/>
    <w:rsid w:val="00FC1207"/>
    <w:rsid w:val="00FC16A4"/>
    <w:rsid w:val="00FC3634"/>
    <w:rsid w:val="00FC38F0"/>
    <w:rsid w:val="00FC3FC4"/>
    <w:rsid w:val="00FC6147"/>
    <w:rsid w:val="00FC6C60"/>
    <w:rsid w:val="00FD20CC"/>
    <w:rsid w:val="00FD6EEF"/>
    <w:rsid w:val="00FD76FD"/>
    <w:rsid w:val="00FE2327"/>
    <w:rsid w:val="00FE4581"/>
    <w:rsid w:val="00FE5737"/>
    <w:rsid w:val="00FE7F34"/>
    <w:rsid w:val="00FF0159"/>
    <w:rsid w:val="00FF1C68"/>
    <w:rsid w:val="00FF379A"/>
    <w:rsid w:val="00FF37EF"/>
    <w:rsid w:val="00FF4566"/>
    <w:rsid w:val="00FF5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1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C0F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119.com" TargetMode="External"/><Relationship Id="rId5" Type="http://schemas.openxmlformats.org/officeDocument/2006/relationships/hyperlink" Target="http://www.js119.com" TargetMode="External"/><Relationship Id="rId4" Type="http://schemas.openxmlformats.org/officeDocument/2006/relationships/hyperlink" Target="http://www.js11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2017-03-27T05:15:00Z</dcterms:created>
  <dcterms:modified xsi:type="dcterms:W3CDTF">2017-03-27T06:20:00Z</dcterms:modified>
</cp:coreProperties>
</file>