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Override1.xml" ContentType="application/vnd.openxmlformats-officedocument.themeOverride+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763A5" w14:textId="77777777" w:rsidR="00FF5F14" w:rsidRDefault="00FF5F14" w:rsidP="00954A34">
      <w:pPr>
        <w:spacing w:before="156"/>
        <w:ind w:firstLineChars="0"/>
        <w:jc w:val="center"/>
        <w:rPr>
          <w:rFonts w:ascii="Times New Roman" w:eastAsia="黑体" w:hAnsi="Times New Roman"/>
          <w:b/>
          <w:bCs/>
          <w:kern w:val="0"/>
          <w:sz w:val="40"/>
          <w:szCs w:val="28"/>
        </w:rPr>
      </w:pPr>
    </w:p>
    <w:p w14:paraId="7916598D" w14:textId="77777777" w:rsidR="00FF5F14" w:rsidRDefault="00FF5F14" w:rsidP="00954A34">
      <w:pPr>
        <w:spacing w:before="156"/>
        <w:ind w:firstLineChars="0"/>
        <w:jc w:val="center"/>
        <w:rPr>
          <w:rFonts w:ascii="Times New Roman" w:eastAsia="黑体" w:hAnsi="Times New Roman"/>
          <w:b/>
          <w:bCs/>
          <w:kern w:val="0"/>
          <w:sz w:val="40"/>
          <w:szCs w:val="28"/>
        </w:rPr>
      </w:pPr>
    </w:p>
    <w:p w14:paraId="6976614B" w14:textId="77777777" w:rsidR="00FF5F14" w:rsidRDefault="00FF5F14" w:rsidP="00954A34">
      <w:pPr>
        <w:spacing w:before="156"/>
        <w:ind w:firstLineChars="0"/>
        <w:jc w:val="center"/>
        <w:rPr>
          <w:rFonts w:ascii="Times New Roman" w:eastAsia="黑体" w:hAnsi="Times New Roman"/>
          <w:b/>
          <w:bCs/>
          <w:kern w:val="0"/>
          <w:sz w:val="40"/>
          <w:szCs w:val="28"/>
        </w:rPr>
      </w:pPr>
    </w:p>
    <w:p w14:paraId="67FDDE5B" w14:textId="665C4C0B" w:rsidR="00B74298" w:rsidRPr="008544ED" w:rsidRDefault="00555DCB" w:rsidP="00954A34">
      <w:pPr>
        <w:spacing w:before="156"/>
        <w:ind w:firstLineChars="0"/>
        <w:jc w:val="center"/>
        <w:rPr>
          <w:rFonts w:ascii="Times New Roman" w:eastAsia="黑体" w:hAnsi="Times New Roman"/>
          <w:b/>
          <w:bCs/>
          <w:kern w:val="0"/>
          <w:sz w:val="40"/>
          <w:szCs w:val="28"/>
        </w:rPr>
      </w:pPr>
      <w:r w:rsidRPr="008544ED">
        <w:rPr>
          <w:rFonts w:ascii="Times New Roman" w:eastAsia="黑体" w:hAnsi="Times New Roman" w:hint="eastAsia"/>
          <w:b/>
          <w:bCs/>
          <w:kern w:val="0"/>
          <w:sz w:val="40"/>
          <w:szCs w:val="28"/>
        </w:rPr>
        <w:t>张家港市国土空间总体规划（</w:t>
      </w:r>
      <w:r w:rsidR="00274A30">
        <w:rPr>
          <w:rFonts w:ascii="Times New Roman" w:eastAsia="黑体" w:hAnsi="Times New Roman" w:hint="eastAsia"/>
          <w:b/>
          <w:bCs/>
          <w:kern w:val="0"/>
          <w:sz w:val="40"/>
          <w:szCs w:val="28"/>
        </w:rPr>
        <w:t>2020</w:t>
      </w:r>
      <w:r w:rsidRPr="008544ED">
        <w:rPr>
          <w:rFonts w:ascii="Times New Roman" w:eastAsia="黑体" w:hAnsi="Times New Roman" w:hint="eastAsia"/>
          <w:b/>
          <w:bCs/>
          <w:kern w:val="0"/>
          <w:sz w:val="40"/>
          <w:szCs w:val="28"/>
        </w:rPr>
        <w:t>-2035</w:t>
      </w:r>
      <w:r w:rsidRPr="008544ED">
        <w:rPr>
          <w:rFonts w:ascii="Times New Roman" w:eastAsia="黑体" w:hAnsi="Times New Roman" w:hint="eastAsia"/>
          <w:b/>
          <w:bCs/>
          <w:kern w:val="0"/>
          <w:sz w:val="40"/>
          <w:szCs w:val="28"/>
        </w:rPr>
        <w:t>）</w:t>
      </w:r>
    </w:p>
    <w:p w14:paraId="470FE1FC" w14:textId="79DE9B20" w:rsidR="00555DCB" w:rsidRPr="008544ED" w:rsidRDefault="00555DCB" w:rsidP="00954A34">
      <w:pPr>
        <w:spacing w:before="156"/>
        <w:ind w:firstLineChars="0"/>
        <w:jc w:val="center"/>
        <w:rPr>
          <w:rFonts w:ascii="Times New Roman" w:eastAsia="黑体" w:hAnsi="Times New Roman"/>
          <w:b/>
          <w:bCs/>
          <w:kern w:val="0"/>
          <w:sz w:val="40"/>
          <w:szCs w:val="28"/>
        </w:rPr>
      </w:pPr>
      <w:r w:rsidRPr="008544ED">
        <w:rPr>
          <w:rFonts w:ascii="Times New Roman" w:eastAsia="黑体" w:hAnsi="Times New Roman" w:hint="eastAsia"/>
          <w:b/>
          <w:bCs/>
          <w:kern w:val="0"/>
          <w:sz w:val="40"/>
          <w:szCs w:val="28"/>
        </w:rPr>
        <w:t>公众参与调研报告</w:t>
      </w:r>
    </w:p>
    <w:p w14:paraId="1C0B3C29" w14:textId="77777777" w:rsidR="00FF5F14" w:rsidRPr="008544ED" w:rsidRDefault="00FF5F14" w:rsidP="00954A34">
      <w:pPr>
        <w:spacing w:before="156"/>
        <w:ind w:firstLineChars="0"/>
        <w:jc w:val="center"/>
        <w:rPr>
          <w:rFonts w:ascii="Times New Roman" w:eastAsia="黑体" w:hAnsi="Times New Roman"/>
          <w:b/>
          <w:bCs/>
          <w:kern w:val="0"/>
          <w:sz w:val="40"/>
          <w:szCs w:val="28"/>
        </w:rPr>
      </w:pPr>
    </w:p>
    <w:p w14:paraId="55EFEAD5" w14:textId="77777777" w:rsidR="00FF5F14" w:rsidRPr="008544ED" w:rsidRDefault="00FF5F14" w:rsidP="00954A34">
      <w:pPr>
        <w:spacing w:before="156"/>
        <w:ind w:firstLineChars="0"/>
        <w:jc w:val="center"/>
        <w:rPr>
          <w:rFonts w:ascii="Times New Roman" w:eastAsia="黑体" w:hAnsi="Times New Roman"/>
          <w:b/>
          <w:bCs/>
          <w:kern w:val="0"/>
          <w:sz w:val="40"/>
          <w:szCs w:val="28"/>
        </w:rPr>
      </w:pPr>
    </w:p>
    <w:p w14:paraId="7010C7D1" w14:textId="77777777" w:rsidR="00FF5F14" w:rsidRPr="008544ED" w:rsidRDefault="00FF5F14" w:rsidP="00954A34">
      <w:pPr>
        <w:spacing w:before="156"/>
        <w:ind w:firstLineChars="0"/>
        <w:jc w:val="center"/>
        <w:rPr>
          <w:rFonts w:ascii="Times New Roman" w:eastAsia="黑体" w:hAnsi="Times New Roman"/>
          <w:b/>
          <w:bCs/>
          <w:kern w:val="0"/>
          <w:sz w:val="40"/>
          <w:szCs w:val="28"/>
        </w:rPr>
      </w:pPr>
    </w:p>
    <w:p w14:paraId="4ECE7FFB" w14:textId="77777777" w:rsidR="00FF5F14" w:rsidRPr="008544ED" w:rsidRDefault="00FF5F14" w:rsidP="00954A34">
      <w:pPr>
        <w:spacing w:before="156"/>
        <w:ind w:firstLineChars="0"/>
        <w:jc w:val="center"/>
      </w:pPr>
    </w:p>
    <w:p w14:paraId="3454A286" w14:textId="77777777" w:rsidR="00FF5F14" w:rsidRPr="008544ED" w:rsidRDefault="00FF5F14" w:rsidP="00954A34">
      <w:pPr>
        <w:spacing w:before="156"/>
        <w:ind w:firstLineChars="0"/>
        <w:jc w:val="center"/>
      </w:pPr>
    </w:p>
    <w:p w14:paraId="2DEBD0C3" w14:textId="77777777" w:rsidR="00FF5F14" w:rsidRPr="008544ED" w:rsidRDefault="00FF5F14" w:rsidP="00954A34">
      <w:pPr>
        <w:spacing w:before="156"/>
        <w:ind w:firstLineChars="0"/>
        <w:jc w:val="center"/>
      </w:pPr>
    </w:p>
    <w:p w14:paraId="5CD98480" w14:textId="77777777" w:rsidR="00FF5F14" w:rsidRPr="008544ED" w:rsidRDefault="00FF5F14" w:rsidP="00954A34">
      <w:pPr>
        <w:spacing w:before="156"/>
        <w:ind w:firstLineChars="0"/>
        <w:jc w:val="center"/>
      </w:pPr>
    </w:p>
    <w:p w14:paraId="1FBD10DF" w14:textId="77777777" w:rsidR="00FF5F14" w:rsidRPr="008544ED" w:rsidRDefault="00FF5F14" w:rsidP="00954A34">
      <w:pPr>
        <w:spacing w:before="156"/>
        <w:ind w:firstLineChars="0"/>
        <w:jc w:val="center"/>
      </w:pPr>
    </w:p>
    <w:p w14:paraId="333D03D8" w14:textId="0E6ECE8E" w:rsidR="00FF5F14" w:rsidRPr="008544ED" w:rsidRDefault="00FF5F14" w:rsidP="00954A34">
      <w:pPr>
        <w:spacing w:before="156"/>
        <w:ind w:firstLineChars="0"/>
        <w:jc w:val="center"/>
      </w:pPr>
    </w:p>
    <w:p w14:paraId="2A38AC25" w14:textId="5D948032" w:rsidR="00FF5F14" w:rsidRDefault="00391DAF" w:rsidP="00954A34">
      <w:pPr>
        <w:spacing w:before="156"/>
        <w:ind w:firstLineChars="0"/>
        <w:jc w:val="center"/>
        <w:rPr>
          <w:rFonts w:ascii="Times New Roman" w:eastAsia="黑体" w:hAnsi="Times New Roman"/>
          <w:b/>
          <w:bCs/>
          <w:kern w:val="0"/>
          <w:sz w:val="32"/>
          <w:szCs w:val="28"/>
        </w:rPr>
      </w:pPr>
      <w:r w:rsidRPr="008544ED">
        <w:rPr>
          <w:rFonts w:ascii="Times New Roman" w:eastAsia="黑体" w:hAnsi="Times New Roman"/>
          <w:b/>
          <w:bCs/>
          <w:kern w:val="0"/>
          <w:sz w:val="32"/>
          <w:szCs w:val="28"/>
        </w:rPr>
        <w:t xml:space="preserve">    </w:t>
      </w:r>
      <w:r w:rsidR="00FF5F14" w:rsidRPr="008544ED">
        <w:rPr>
          <w:rFonts w:ascii="Times New Roman" w:eastAsia="黑体" w:hAnsi="Times New Roman"/>
          <w:b/>
          <w:bCs/>
          <w:kern w:val="0"/>
          <w:sz w:val="32"/>
          <w:szCs w:val="28"/>
        </w:rPr>
        <w:t>2021</w:t>
      </w:r>
      <w:r w:rsidR="00FF5F14" w:rsidRPr="008544ED">
        <w:rPr>
          <w:rFonts w:ascii="Times New Roman" w:eastAsia="黑体" w:hAnsi="Times New Roman" w:hint="eastAsia"/>
          <w:b/>
          <w:bCs/>
          <w:kern w:val="0"/>
          <w:sz w:val="32"/>
          <w:szCs w:val="28"/>
        </w:rPr>
        <w:t>年</w:t>
      </w:r>
      <w:r w:rsidR="00B62E94">
        <w:rPr>
          <w:rFonts w:ascii="Times New Roman" w:eastAsia="黑体" w:hAnsi="Times New Roman" w:hint="eastAsia"/>
          <w:b/>
          <w:bCs/>
          <w:kern w:val="0"/>
          <w:sz w:val="32"/>
          <w:szCs w:val="28"/>
        </w:rPr>
        <w:t>7</w:t>
      </w:r>
      <w:r w:rsidR="00FF5F14" w:rsidRPr="008544ED">
        <w:rPr>
          <w:rFonts w:ascii="Times New Roman" w:eastAsia="黑体" w:hAnsi="Times New Roman" w:hint="eastAsia"/>
          <w:b/>
          <w:bCs/>
          <w:kern w:val="0"/>
          <w:sz w:val="32"/>
          <w:szCs w:val="28"/>
        </w:rPr>
        <w:t>月</w:t>
      </w:r>
    </w:p>
    <w:p w14:paraId="672E94E2" w14:textId="77777777" w:rsidR="009959B3" w:rsidRDefault="009959B3" w:rsidP="00954A34">
      <w:pPr>
        <w:spacing w:before="156"/>
        <w:ind w:firstLineChars="0"/>
        <w:jc w:val="center"/>
        <w:rPr>
          <w:rFonts w:ascii="Times New Roman" w:eastAsia="黑体" w:hAnsi="Times New Roman"/>
          <w:b/>
          <w:bCs/>
          <w:kern w:val="0"/>
          <w:sz w:val="32"/>
          <w:szCs w:val="28"/>
        </w:rPr>
      </w:pPr>
    </w:p>
    <w:p w14:paraId="011285AF" w14:textId="77777777" w:rsidR="009959B3" w:rsidRDefault="009959B3" w:rsidP="00954A34">
      <w:pPr>
        <w:spacing w:before="156"/>
        <w:ind w:firstLineChars="0"/>
        <w:jc w:val="center"/>
        <w:rPr>
          <w:rFonts w:ascii="Times New Roman" w:eastAsia="黑体" w:hAnsi="Times New Roman"/>
          <w:b/>
          <w:bCs/>
          <w:kern w:val="0"/>
          <w:sz w:val="32"/>
          <w:szCs w:val="28"/>
        </w:rPr>
      </w:pPr>
    </w:p>
    <w:p w14:paraId="3E9F4D69" w14:textId="77777777" w:rsidR="009959B3" w:rsidRDefault="009959B3" w:rsidP="00954A34">
      <w:pPr>
        <w:spacing w:before="156"/>
        <w:ind w:firstLineChars="0"/>
        <w:jc w:val="center"/>
        <w:rPr>
          <w:rFonts w:ascii="Times New Roman" w:eastAsia="黑体" w:hAnsi="Times New Roman"/>
          <w:b/>
          <w:bCs/>
          <w:kern w:val="0"/>
          <w:sz w:val="32"/>
          <w:szCs w:val="28"/>
        </w:rPr>
      </w:pPr>
    </w:p>
    <w:sdt>
      <w:sdtPr>
        <w:rPr>
          <w:rFonts w:asciiTheme="minorHAnsi" w:eastAsiaTheme="minorEastAsia" w:hAnsiTheme="minorHAnsi" w:cstheme="minorBidi"/>
          <w:color w:val="auto"/>
          <w:kern w:val="2"/>
          <w:sz w:val="24"/>
          <w:szCs w:val="21"/>
          <w:lang w:val="zh-CN"/>
        </w:rPr>
        <w:id w:val="-374079023"/>
        <w:docPartObj>
          <w:docPartGallery w:val="Table of Contents"/>
          <w:docPartUnique/>
        </w:docPartObj>
      </w:sdtPr>
      <w:sdtEndPr>
        <w:rPr>
          <w:b/>
          <w:bCs/>
        </w:rPr>
      </w:sdtEndPr>
      <w:sdtContent>
        <w:p w14:paraId="656F8E52" w14:textId="518BA234" w:rsidR="009959B3" w:rsidRPr="009F4991" w:rsidRDefault="009959B3" w:rsidP="009959B3">
          <w:pPr>
            <w:pStyle w:val="TOC"/>
            <w:ind w:firstLine="480"/>
            <w:jc w:val="center"/>
            <w:rPr>
              <w:rFonts w:ascii="黑体" w:eastAsia="黑体" w:hAnsi="黑体"/>
              <w:b/>
              <w:color w:val="000000" w:themeColor="text1"/>
            </w:rPr>
          </w:pPr>
          <w:r w:rsidRPr="009F4991">
            <w:rPr>
              <w:rFonts w:ascii="黑体" w:eastAsia="黑体" w:hAnsi="黑体"/>
              <w:b/>
              <w:color w:val="000000" w:themeColor="text1"/>
              <w:lang w:val="zh-CN"/>
            </w:rPr>
            <w:t>目录</w:t>
          </w:r>
        </w:p>
        <w:p w14:paraId="7046FFDD" w14:textId="77777777" w:rsidR="009959B3" w:rsidRPr="006B7C2B" w:rsidRDefault="009959B3" w:rsidP="006B7C2B">
          <w:pPr>
            <w:pStyle w:val="10"/>
            <w:rPr>
              <w:rStyle w:val="a5"/>
              <w:rFonts w:ascii="黑体" w:eastAsia="黑体" w:hAnsi="黑体"/>
            </w:rPr>
          </w:pPr>
          <w:r>
            <w:fldChar w:fldCharType="begin"/>
          </w:r>
          <w:r>
            <w:instrText xml:space="preserve"> TOC \o "1-3" \h \z \u </w:instrText>
          </w:r>
          <w:r>
            <w:fldChar w:fldCharType="separate"/>
          </w:r>
          <w:hyperlink w:anchor="_Toc76065244" w:history="1">
            <w:r w:rsidRPr="006B7C2B">
              <w:rPr>
                <w:rStyle w:val="a5"/>
                <w:rFonts w:ascii="黑体" w:eastAsia="黑体" w:hAnsi="黑体" w:hint="eastAsia"/>
              </w:rPr>
              <w:t>第一章 公众参与调查总体情况</w:t>
            </w:r>
            <w:r w:rsidRPr="006B7C2B">
              <w:rPr>
                <w:rStyle w:val="a5"/>
                <w:rFonts w:ascii="黑体" w:eastAsia="黑体" w:hAnsi="黑体"/>
                <w:webHidden/>
              </w:rPr>
              <w:tab/>
            </w:r>
            <w:r w:rsidRPr="006B7C2B">
              <w:rPr>
                <w:rStyle w:val="a5"/>
                <w:rFonts w:ascii="黑体" w:eastAsia="黑体" w:hAnsi="黑体"/>
                <w:webHidden/>
              </w:rPr>
              <w:fldChar w:fldCharType="begin"/>
            </w:r>
            <w:r w:rsidRPr="006B7C2B">
              <w:rPr>
                <w:rStyle w:val="a5"/>
                <w:rFonts w:ascii="黑体" w:eastAsia="黑体" w:hAnsi="黑体"/>
                <w:webHidden/>
              </w:rPr>
              <w:instrText xml:space="preserve"> PAGEREF _Toc76065244 \h </w:instrText>
            </w:r>
            <w:r w:rsidRPr="006B7C2B">
              <w:rPr>
                <w:rStyle w:val="a5"/>
                <w:rFonts w:ascii="黑体" w:eastAsia="黑体" w:hAnsi="黑体"/>
                <w:webHidden/>
              </w:rPr>
            </w:r>
            <w:r w:rsidRPr="006B7C2B">
              <w:rPr>
                <w:rStyle w:val="a5"/>
                <w:rFonts w:ascii="黑体" w:eastAsia="黑体" w:hAnsi="黑体"/>
                <w:webHidden/>
              </w:rPr>
              <w:fldChar w:fldCharType="separate"/>
            </w:r>
            <w:r w:rsidR="006B7C2B">
              <w:rPr>
                <w:rStyle w:val="a5"/>
                <w:rFonts w:ascii="黑体" w:eastAsia="黑体" w:hAnsi="黑体"/>
                <w:webHidden/>
              </w:rPr>
              <w:t>3</w:t>
            </w:r>
            <w:r w:rsidRPr="006B7C2B">
              <w:rPr>
                <w:rStyle w:val="a5"/>
                <w:rFonts w:ascii="黑体" w:eastAsia="黑体" w:hAnsi="黑体"/>
                <w:webHidden/>
              </w:rPr>
              <w:fldChar w:fldCharType="end"/>
            </w:r>
          </w:hyperlink>
        </w:p>
        <w:p w14:paraId="6ED2A2FD" w14:textId="77777777" w:rsidR="009959B3" w:rsidRDefault="002C20DC">
          <w:pPr>
            <w:pStyle w:val="30"/>
            <w:tabs>
              <w:tab w:val="left" w:pos="2010"/>
              <w:tab w:val="right" w:leader="dot" w:pos="8296"/>
            </w:tabs>
            <w:ind w:left="960" w:firstLine="480"/>
            <w:rPr>
              <w:noProof/>
              <w:sz w:val="21"/>
              <w:szCs w:val="22"/>
            </w:rPr>
          </w:pPr>
          <w:hyperlink w:anchor="_Toc76065245" w:history="1">
            <w:r w:rsidR="009959B3" w:rsidRPr="00F17303">
              <w:rPr>
                <w:rStyle w:val="a5"/>
                <w:rFonts w:hint="eastAsia"/>
                <w:noProof/>
              </w:rPr>
              <w:t>一、</w:t>
            </w:r>
            <w:r w:rsidR="009959B3">
              <w:rPr>
                <w:noProof/>
                <w:sz w:val="21"/>
                <w:szCs w:val="22"/>
              </w:rPr>
              <w:tab/>
            </w:r>
            <w:r w:rsidR="009959B3" w:rsidRPr="00F17303">
              <w:rPr>
                <w:rStyle w:val="a5"/>
                <w:rFonts w:hint="eastAsia"/>
                <w:noProof/>
              </w:rPr>
              <w:t>问卷发放总体情况</w:t>
            </w:r>
            <w:r w:rsidR="009959B3">
              <w:rPr>
                <w:noProof/>
                <w:webHidden/>
              </w:rPr>
              <w:tab/>
            </w:r>
            <w:r w:rsidR="009959B3">
              <w:rPr>
                <w:noProof/>
                <w:webHidden/>
              </w:rPr>
              <w:fldChar w:fldCharType="begin"/>
            </w:r>
            <w:r w:rsidR="009959B3">
              <w:rPr>
                <w:noProof/>
                <w:webHidden/>
              </w:rPr>
              <w:instrText xml:space="preserve"> PAGEREF _Toc76065245 \h </w:instrText>
            </w:r>
            <w:r w:rsidR="009959B3">
              <w:rPr>
                <w:noProof/>
                <w:webHidden/>
              </w:rPr>
            </w:r>
            <w:r w:rsidR="009959B3">
              <w:rPr>
                <w:noProof/>
                <w:webHidden/>
              </w:rPr>
              <w:fldChar w:fldCharType="separate"/>
            </w:r>
            <w:r w:rsidR="006B7C2B">
              <w:rPr>
                <w:noProof/>
                <w:webHidden/>
              </w:rPr>
              <w:t>3</w:t>
            </w:r>
            <w:r w:rsidR="009959B3">
              <w:rPr>
                <w:noProof/>
                <w:webHidden/>
              </w:rPr>
              <w:fldChar w:fldCharType="end"/>
            </w:r>
          </w:hyperlink>
        </w:p>
        <w:p w14:paraId="21C3BEB8" w14:textId="77777777" w:rsidR="009959B3" w:rsidRDefault="002C20DC">
          <w:pPr>
            <w:pStyle w:val="30"/>
            <w:tabs>
              <w:tab w:val="left" w:pos="2010"/>
              <w:tab w:val="right" w:leader="dot" w:pos="8296"/>
            </w:tabs>
            <w:ind w:left="960" w:firstLine="480"/>
            <w:rPr>
              <w:noProof/>
              <w:sz w:val="21"/>
              <w:szCs w:val="22"/>
            </w:rPr>
          </w:pPr>
          <w:hyperlink w:anchor="_Toc76065246" w:history="1">
            <w:r w:rsidR="009959B3" w:rsidRPr="00F17303">
              <w:rPr>
                <w:rStyle w:val="a5"/>
                <w:rFonts w:hint="eastAsia"/>
                <w:noProof/>
              </w:rPr>
              <w:t>二、</w:t>
            </w:r>
            <w:r w:rsidR="009959B3">
              <w:rPr>
                <w:noProof/>
                <w:sz w:val="21"/>
                <w:szCs w:val="22"/>
              </w:rPr>
              <w:tab/>
            </w:r>
            <w:r w:rsidR="009959B3" w:rsidRPr="00F17303">
              <w:rPr>
                <w:rStyle w:val="a5"/>
                <w:rFonts w:hint="eastAsia"/>
                <w:noProof/>
              </w:rPr>
              <w:t>问卷设计思路</w:t>
            </w:r>
            <w:r w:rsidR="009959B3">
              <w:rPr>
                <w:noProof/>
                <w:webHidden/>
              </w:rPr>
              <w:tab/>
            </w:r>
            <w:r w:rsidR="009959B3">
              <w:rPr>
                <w:noProof/>
                <w:webHidden/>
              </w:rPr>
              <w:fldChar w:fldCharType="begin"/>
            </w:r>
            <w:r w:rsidR="009959B3">
              <w:rPr>
                <w:noProof/>
                <w:webHidden/>
              </w:rPr>
              <w:instrText xml:space="preserve"> PAGEREF _Toc76065246 \h </w:instrText>
            </w:r>
            <w:r w:rsidR="009959B3">
              <w:rPr>
                <w:noProof/>
                <w:webHidden/>
              </w:rPr>
            </w:r>
            <w:r w:rsidR="009959B3">
              <w:rPr>
                <w:noProof/>
                <w:webHidden/>
              </w:rPr>
              <w:fldChar w:fldCharType="separate"/>
            </w:r>
            <w:r w:rsidR="006B7C2B">
              <w:rPr>
                <w:noProof/>
                <w:webHidden/>
              </w:rPr>
              <w:t>3</w:t>
            </w:r>
            <w:r w:rsidR="009959B3">
              <w:rPr>
                <w:noProof/>
                <w:webHidden/>
              </w:rPr>
              <w:fldChar w:fldCharType="end"/>
            </w:r>
          </w:hyperlink>
        </w:p>
        <w:p w14:paraId="6D786797" w14:textId="77777777" w:rsidR="009959B3" w:rsidRDefault="002C20DC">
          <w:pPr>
            <w:pStyle w:val="30"/>
            <w:tabs>
              <w:tab w:val="left" w:pos="2010"/>
              <w:tab w:val="right" w:leader="dot" w:pos="8296"/>
            </w:tabs>
            <w:ind w:left="960" w:firstLine="480"/>
            <w:rPr>
              <w:noProof/>
              <w:sz w:val="21"/>
              <w:szCs w:val="22"/>
            </w:rPr>
          </w:pPr>
          <w:hyperlink w:anchor="_Toc76065247" w:history="1">
            <w:r w:rsidR="009959B3" w:rsidRPr="00F17303">
              <w:rPr>
                <w:rStyle w:val="a5"/>
                <w:rFonts w:hint="eastAsia"/>
                <w:noProof/>
              </w:rPr>
              <w:t>三、</w:t>
            </w:r>
            <w:r w:rsidR="009959B3">
              <w:rPr>
                <w:noProof/>
                <w:sz w:val="21"/>
                <w:szCs w:val="22"/>
              </w:rPr>
              <w:tab/>
            </w:r>
            <w:r w:rsidR="009959B3" w:rsidRPr="00F17303">
              <w:rPr>
                <w:rStyle w:val="a5"/>
                <w:rFonts w:hint="eastAsia"/>
                <w:noProof/>
              </w:rPr>
              <w:t>报告技术路线</w:t>
            </w:r>
            <w:r w:rsidR="009959B3">
              <w:rPr>
                <w:noProof/>
                <w:webHidden/>
              </w:rPr>
              <w:tab/>
            </w:r>
            <w:r w:rsidR="009959B3">
              <w:rPr>
                <w:noProof/>
                <w:webHidden/>
              </w:rPr>
              <w:fldChar w:fldCharType="begin"/>
            </w:r>
            <w:r w:rsidR="009959B3">
              <w:rPr>
                <w:noProof/>
                <w:webHidden/>
              </w:rPr>
              <w:instrText xml:space="preserve"> PAGEREF _Toc76065247 \h </w:instrText>
            </w:r>
            <w:r w:rsidR="009959B3">
              <w:rPr>
                <w:noProof/>
                <w:webHidden/>
              </w:rPr>
            </w:r>
            <w:r w:rsidR="009959B3">
              <w:rPr>
                <w:noProof/>
                <w:webHidden/>
              </w:rPr>
              <w:fldChar w:fldCharType="separate"/>
            </w:r>
            <w:r w:rsidR="006B7C2B">
              <w:rPr>
                <w:noProof/>
                <w:webHidden/>
              </w:rPr>
              <w:t>3</w:t>
            </w:r>
            <w:r w:rsidR="009959B3">
              <w:rPr>
                <w:noProof/>
                <w:webHidden/>
              </w:rPr>
              <w:fldChar w:fldCharType="end"/>
            </w:r>
          </w:hyperlink>
        </w:p>
        <w:p w14:paraId="3F2B0863" w14:textId="77777777" w:rsidR="009959B3" w:rsidRDefault="002C20DC">
          <w:pPr>
            <w:pStyle w:val="30"/>
            <w:tabs>
              <w:tab w:val="left" w:pos="2010"/>
              <w:tab w:val="right" w:leader="dot" w:pos="8296"/>
            </w:tabs>
            <w:ind w:left="960" w:firstLine="480"/>
            <w:rPr>
              <w:noProof/>
              <w:sz w:val="21"/>
              <w:szCs w:val="22"/>
            </w:rPr>
          </w:pPr>
          <w:hyperlink w:anchor="_Toc76065248" w:history="1">
            <w:r w:rsidR="009959B3" w:rsidRPr="00F17303">
              <w:rPr>
                <w:rStyle w:val="a5"/>
                <w:rFonts w:hint="eastAsia"/>
                <w:noProof/>
              </w:rPr>
              <w:t>四、</w:t>
            </w:r>
            <w:r w:rsidR="009959B3">
              <w:rPr>
                <w:noProof/>
                <w:sz w:val="21"/>
                <w:szCs w:val="22"/>
              </w:rPr>
              <w:tab/>
            </w:r>
            <w:r w:rsidR="009959B3" w:rsidRPr="00F17303">
              <w:rPr>
                <w:rStyle w:val="a5"/>
                <w:rFonts w:hint="eastAsia"/>
                <w:noProof/>
              </w:rPr>
              <w:t>被调查者情况</w:t>
            </w:r>
            <w:r w:rsidR="009959B3">
              <w:rPr>
                <w:noProof/>
                <w:webHidden/>
              </w:rPr>
              <w:tab/>
            </w:r>
            <w:r w:rsidR="009959B3">
              <w:rPr>
                <w:noProof/>
                <w:webHidden/>
              </w:rPr>
              <w:fldChar w:fldCharType="begin"/>
            </w:r>
            <w:r w:rsidR="009959B3">
              <w:rPr>
                <w:noProof/>
                <w:webHidden/>
              </w:rPr>
              <w:instrText xml:space="preserve"> PAGEREF _Toc76065248 \h </w:instrText>
            </w:r>
            <w:r w:rsidR="009959B3">
              <w:rPr>
                <w:noProof/>
                <w:webHidden/>
              </w:rPr>
            </w:r>
            <w:r w:rsidR="009959B3">
              <w:rPr>
                <w:noProof/>
                <w:webHidden/>
              </w:rPr>
              <w:fldChar w:fldCharType="separate"/>
            </w:r>
            <w:r w:rsidR="006B7C2B">
              <w:rPr>
                <w:noProof/>
                <w:webHidden/>
              </w:rPr>
              <w:t>3</w:t>
            </w:r>
            <w:r w:rsidR="009959B3">
              <w:rPr>
                <w:noProof/>
                <w:webHidden/>
              </w:rPr>
              <w:fldChar w:fldCharType="end"/>
            </w:r>
          </w:hyperlink>
        </w:p>
        <w:p w14:paraId="70ED939B" w14:textId="77777777" w:rsidR="009959B3" w:rsidRPr="006B7C2B" w:rsidRDefault="002C20DC" w:rsidP="006B7C2B">
          <w:pPr>
            <w:pStyle w:val="10"/>
            <w:rPr>
              <w:sz w:val="21"/>
              <w:szCs w:val="22"/>
            </w:rPr>
          </w:pPr>
          <w:hyperlink w:anchor="_Toc76065249" w:history="1">
            <w:r w:rsidR="009959B3" w:rsidRPr="006B7C2B">
              <w:rPr>
                <w:rStyle w:val="a5"/>
                <w:rFonts w:ascii="黑体" w:eastAsia="黑体" w:hAnsi="黑体" w:hint="eastAsia"/>
              </w:rPr>
              <w:t>第二章 总体认知与城市愿景</w:t>
            </w:r>
            <w:r w:rsidR="009959B3" w:rsidRPr="006B7C2B">
              <w:rPr>
                <w:webHidden/>
              </w:rPr>
              <w:tab/>
            </w:r>
            <w:r w:rsidR="009959B3" w:rsidRPr="006B7C2B">
              <w:rPr>
                <w:webHidden/>
              </w:rPr>
              <w:fldChar w:fldCharType="begin"/>
            </w:r>
            <w:r w:rsidR="009959B3" w:rsidRPr="006B7C2B">
              <w:rPr>
                <w:webHidden/>
              </w:rPr>
              <w:instrText xml:space="preserve"> PAGEREF _Toc76065249 \h </w:instrText>
            </w:r>
            <w:r w:rsidR="009959B3" w:rsidRPr="006B7C2B">
              <w:rPr>
                <w:webHidden/>
              </w:rPr>
            </w:r>
            <w:r w:rsidR="009959B3" w:rsidRPr="006B7C2B">
              <w:rPr>
                <w:webHidden/>
              </w:rPr>
              <w:fldChar w:fldCharType="separate"/>
            </w:r>
            <w:r w:rsidR="006B7C2B">
              <w:rPr>
                <w:webHidden/>
              </w:rPr>
              <w:t>6</w:t>
            </w:r>
            <w:r w:rsidR="009959B3" w:rsidRPr="006B7C2B">
              <w:rPr>
                <w:webHidden/>
              </w:rPr>
              <w:fldChar w:fldCharType="end"/>
            </w:r>
          </w:hyperlink>
        </w:p>
        <w:p w14:paraId="654492C0" w14:textId="77777777" w:rsidR="009959B3" w:rsidRDefault="002C20DC">
          <w:pPr>
            <w:pStyle w:val="30"/>
            <w:tabs>
              <w:tab w:val="left" w:pos="2010"/>
              <w:tab w:val="right" w:leader="dot" w:pos="8296"/>
            </w:tabs>
            <w:ind w:left="960" w:firstLine="480"/>
            <w:rPr>
              <w:noProof/>
              <w:sz w:val="21"/>
              <w:szCs w:val="22"/>
            </w:rPr>
          </w:pPr>
          <w:hyperlink w:anchor="_Toc76065250" w:history="1">
            <w:r w:rsidR="009959B3" w:rsidRPr="00F17303">
              <w:rPr>
                <w:rStyle w:val="a5"/>
                <w:rFonts w:hint="eastAsia"/>
                <w:noProof/>
              </w:rPr>
              <w:t>一、</w:t>
            </w:r>
            <w:r w:rsidR="009959B3">
              <w:rPr>
                <w:noProof/>
                <w:sz w:val="21"/>
                <w:szCs w:val="22"/>
              </w:rPr>
              <w:tab/>
            </w:r>
            <w:r w:rsidR="009959B3" w:rsidRPr="00F17303">
              <w:rPr>
                <w:rStyle w:val="a5"/>
                <w:rFonts w:hint="eastAsia"/>
                <w:noProof/>
              </w:rPr>
              <w:t>城市总体吸引力</w:t>
            </w:r>
            <w:r w:rsidR="009959B3">
              <w:rPr>
                <w:noProof/>
                <w:webHidden/>
              </w:rPr>
              <w:tab/>
            </w:r>
            <w:r w:rsidR="009959B3">
              <w:rPr>
                <w:noProof/>
                <w:webHidden/>
              </w:rPr>
              <w:fldChar w:fldCharType="begin"/>
            </w:r>
            <w:r w:rsidR="009959B3">
              <w:rPr>
                <w:noProof/>
                <w:webHidden/>
              </w:rPr>
              <w:instrText xml:space="preserve"> PAGEREF _Toc76065250 \h </w:instrText>
            </w:r>
            <w:r w:rsidR="009959B3">
              <w:rPr>
                <w:noProof/>
                <w:webHidden/>
              </w:rPr>
            </w:r>
            <w:r w:rsidR="009959B3">
              <w:rPr>
                <w:noProof/>
                <w:webHidden/>
              </w:rPr>
              <w:fldChar w:fldCharType="separate"/>
            </w:r>
            <w:r w:rsidR="006B7C2B">
              <w:rPr>
                <w:noProof/>
                <w:webHidden/>
              </w:rPr>
              <w:t>7</w:t>
            </w:r>
            <w:r w:rsidR="009959B3">
              <w:rPr>
                <w:noProof/>
                <w:webHidden/>
              </w:rPr>
              <w:fldChar w:fldCharType="end"/>
            </w:r>
          </w:hyperlink>
        </w:p>
        <w:p w14:paraId="12BEA9E4" w14:textId="77777777" w:rsidR="009959B3" w:rsidRDefault="002C20DC">
          <w:pPr>
            <w:pStyle w:val="30"/>
            <w:tabs>
              <w:tab w:val="left" w:pos="2010"/>
              <w:tab w:val="right" w:leader="dot" w:pos="8296"/>
            </w:tabs>
            <w:ind w:left="960" w:firstLine="480"/>
            <w:rPr>
              <w:noProof/>
              <w:sz w:val="21"/>
              <w:szCs w:val="22"/>
            </w:rPr>
          </w:pPr>
          <w:hyperlink w:anchor="_Toc76065251" w:history="1">
            <w:r w:rsidR="009959B3" w:rsidRPr="00F17303">
              <w:rPr>
                <w:rStyle w:val="a5"/>
                <w:rFonts w:hint="eastAsia"/>
                <w:noProof/>
              </w:rPr>
              <w:t>二、</w:t>
            </w:r>
            <w:r w:rsidR="009959B3">
              <w:rPr>
                <w:noProof/>
                <w:sz w:val="21"/>
                <w:szCs w:val="22"/>
              </w:rPr>
              <w:tab/>
            </w:r>
            <w:r w:rsidR="009959B3" w:rsidRPr="00F17303">
              <w:rPr>
                <w:rStyle w:val="a5"/>
                <w:rFonts w:hint="eastAsia"/>
                <w:noProof/>
              </w:rPr>
              <w:t>城市分区吸引力</w:t>
            </w:r>
            <w:r w:rsidR="009959B3">
              <w:rPr>
                <w:noProof/>
                <w:webHidden/>
              </w:rPr>
              <w:tab/>
            </w:r>
            <w:r w:rsidR="009959B3">
              <w:rPr>
                <w:noProof/>
                <w:webHidden/>
              </w:rPr>
              <w:fldChar w:fldCharType="begin"/>
            </w:r>
            <w:r w:rsidR="009959B3">
              <w:rPr>
                <w:noProof/>
                <w:webHidden/>
              </w:rPr>
              <w:instrText xml:space="preserve"> PAGEREF _Toc76065251 \h </w:instrText>
            </w:r>
            <w:r w:rsidR="009959B3">
              <w:rPr>
                <w:noProof/>
                <w:webHidden/>
              </w:rPr>
            </w:r>
            <w:r w:rsidR="009959B3">
              <w:rPr>
                <w:noProof/>
                <w:webHidden/>
              </w:rPr>
              <w:fldChar w:fldCharType="separate"/>
            </w:r>
            <w:r w:rsidR="006B7C2B">
              <w:rPr>
                <w:noProof/>
                <w:webHidden/>
              </w:rPr>
              <w:t>9</w:t>
            </w:r>
            <w:r w:rsidR="009959B3">
              <w:rPr>
                <w:noProof/>
                <w:webHidden/>
              </w:rPr>
              <w:fldChar w:fldCharType="end"/>
            </w:r>
          </w:hyperlink>
        </w:p>
        <w:p w14:paraId="37885703" w14:textId="77777777" w:rsidR="009959B3" w:rsidRDefault="002C20DC">
          <w:pPr>
            <w:pStyle w:val="30"/>
            <w:tabs>
              <w:tab w:val="left" w:pos="2010"/>
              <w:tab w:val="right" w:leader="dot" w:pos="8296"/>
            </w:tabs>
            <w:ind w:left="960" w:firstLine="480"/>
            <w:rPr>
              <w:noProof/>
              <w:sz w:val="21"/>
              <w:szCs w:val="22"/>
            </w:rPr>
          </w:pPr>
          <w:hyperlink w:anchor="_Toc76065252" w:history="1">
            <w:r w:rsidR="009959B3" w:rsidRPr="00F17303">
              <w:rPr>
                <w:rStyle w:val="a5"/>
                <w:rFonts w:hint="eastAsia"/>
                <w:noProof/>
              </w:rPr>
              <w:t>三、</w:t>
            </w:r>
            <w:r w:rsidR="009959B3">
              <w:rPr>
                <w:noProof/>
                <w:sz w:val="21"/>
                <w:szCs w:val="22"/>
              </w:rPr>
              <w:tab/>
            </w:r>
            <w:r w:rsidR="009959B3" w:rsidRPr="00F17303">
              <w:rPr>
                <w:rStyle w:val="a5"/>
                <w:rFonts w:hint="eastAsia"/>
                <w:noProof/>
              </w:rPr>
              <w:t>城市定位及愿景</w:t>
            </w:r>
            <w:r w:rsidR="009959B3">
              <w:rPr>
                <w:noProof/>
                <w:webHidden/>
              </w:rPr>
              <w:tab/>
            </w:r>
            <w:r w:rsidR="009959B3">
              <w:rPr>
                <w:noProof/>
                <w:webHidden/>
              </w:rPr>
              <w:fldChar w:fldCharType="begin"/>
            </w:r>
            <w:r w:rsidR="009959B3">
              <w:rPr>
                <w:noProof/>
                <w:webHidden/>
              </w:rPr>
              <w:instrText xml:space="preserve"> PAGEREF _Toc76065252 \h </w:instrText>
            </w:r>
            <w:r w:rsidR="009959B3">
              <w:rPr>
                <w:noProof/>
                <w:webHidden/>
              </w:rPr>
            </w:r>
            <w:r w:rsidR="009959B3">
              <w:rPr>
                <w:noProof/>
                <w:webHidden/>
              </w:rPr>
              <w:fldChar w:fldCharType="separate"/>
            </w:r>
            <w:r w:rsidR="006B7C2B">
              <w:rPr>
                <w:noProof/>
                <w:webHidden/>
              </w:rPr>
              <w:t>12</w:t>
            </w:r>
            <w:r w:rsidR="009959B3">
              <w:rPr>
                <w:noProof/>
                <w:webHidden/>
              </w:rPr>
              <w:fldChar w:fldCharType="end"/>
            </w:r>
          </w:hyperlink>
        </w:p>
        <w:p w14:paraId="047ED700" w14:textId="77777777" w:rsidR="009959B3" w:rsidRDefault="002C20DC">
          <w:pPr>
            <w:pStyle w:val="30"/>
            <w:tabs>
              <w:tab w:val="left" w:pos="2010"/>
              <w:tab w:val="right" w:leader="dot" w:pos="8296"/>
            </w:tabs>
            <w:ind w:left="960" w:firstLine="480"/>
            <w:rPr>
              <w:noProof/>
              <w:sz w:val="21"/>
              <w:szCs w:val="22"/>
            </w:rPr>
          </w:pPr>
          <w:hyperlink w:anchor="_Toc76065253" w:history="1">
            <w:r w:rsidR="009959B3" w:rsidRPr="00F17303">
              <w:rPr>
                <w:rStyle w:val="a5"/>
                <w:rFonts w:hint="eastAsia"/>
                <w:noProof/>
              </w:rPr>
              <w:t>四、</w:t>
            </w:r>
            <w:r w:rsidR="009959B3">
              <w:rPr>
                <w:noProof/>
                <w:sz w:val="21"/>
                <w:szCs w:val="22"/>
              </w:rPr>
              <w:tab/>
            </w:r>
            <w:r w:rsidR="009959B3" w:rsidRPr="00F17303">
              <w:rPr>
                <w:rStyle w:val="a5"/>
                <w:rFonts w:hint="eastAsia"/>
                <w:noProof/>
              </w:rPr>
              <w:t>对本轮规划的建议</w:t>
            </w:r>
            <w:r w:rsidR="009959B3">
              <w:rPr>
                <w:noProof/>
                <w:webHidden/>
              </w:rPr>
              <w:tab/>
            </w:r>
            <w:r w:rsidR="009959B3">
              <w:rPr>
                <w:noProof/>
                <w:webHidden/>
              </w:rPr>
              <w:fldChar w:fldCharType="begin"/>
            </w:r>
            <w:r w:rsidR="009959B3">
              <w:rPr>
                <w:noProof/>
                <w:webHidden/>
              </w:rPr>
              <w:instrText xml:space="preserve"> PAGEREF _Toc76065253 \h </w:instrText>
            </w:r>
            <w:r w:rsidR="009959B3">
              <w:rPr>
                <w:noProof/>
                <w:webHidden/>
              </w:rPr>
            </w:r>
            <w:r w:rsidR="009959B3">
              <w:rPr>
                <w:noProof/>
                <w:webHidden/>
              </w:rPr>
              <w:fldChar w:fldCharType="separate"/>
            </w:r>
            <w:r w:rsidR="006B7C2B">
              <w:rPr>
                <w:noProof/>
                <w:webHidden/>
              </w:rPr>
              <w:t>14</w:t>
            </w:r>
            <w:r w:rsidR="009959B3">
              <w:rPr>
                <w:noProof/>
                <w:webHidden/>
              </w:rPr>
              <w:fldChar w:fldCharType="end"/>
            </w:r>
          </w:hyperlink>
        </w:p>
        <w:p w14:paraId="110AC45D" w14:textId="77777777" w:rsidR="009959B3" w:rsidRPr="006B7C2B" w:rsidRDefault="002C20DC" w:rsidP="006B7C2B">
          <w:pPr>
            <w:pStyle w:val="10"/>
            <w:rPr>
              <w:rStyle w:val="a5"/>
              <w:rFonts w:ascii="黑体" w:eastAsia="黑体" w:hAnsi="黑体"/>
            </w:rPr>
          </w:pPr>
          <w:hyperlink w:anchor="_Toc76065254" w:history="1">
            <w:r w:rsidR="009959B3" w:rsidRPr="006B7C2B">
              <w:rPr>
                <w:rStyle w:val="a5"/>
                <w:rFonts w:ascii="黑体" w:eastAsia="黑体" w:hAnsi="黑体" w:hint="eastAsia"/>
              </w:rPr>
              <w:t>第三章 生态环境</w:t>
            </w:r>
            <w:r w:rsidR="009959B3" w:rsidRPr="006B7C2B">
              <w:rPr>
                <w:rStyle w:val="a5"/>
                <w:rFonts w:ascii="黑体" w:eastAsia="黑体" w:hAnsi="黑体"/>
                <w:webHidden/>
              </w:rPr>
              <w:tab/>
            </w:r>
            <w:r w:rsidR="009959B3" w:rsidRPr="006B7C2B">
              <w:rPr>
                <w:rStyle w:val="a5"/>
                <w:rFonts w:ascii="黑体" w:eastAsia="黑体" w:hAnsi="黑体"/>
                <w:webHidden/>
              </w:rPr>
              <w:fldChar w:fldCharType="begin"/>
            </w:r>
            <w:r w:rsidR="009959B3" w:rsidRPr="006B7C2B">
              <w:rPr>
                <w:rStyle w:val="a5"/>
                <w:rFonts w:ascii="黑体" w:eastAsia="黑体" w:hAnsi="黑体"/>
                <w:webHidden/>
              </w:rPr>
              <w:instrText xml:space="preserve"> PAGEREF _Toc76065254 \h </w:instrText>
            </w:r>
            <w:r w:rsidR="009959B3" w:rsidRPr="006B7C2B">
              <w:rPr>
                <w:rStyle w:val="a5"/>
                <w:rFonts w:ascii="黑体" w:eastAsia="黑体" w:hAnsi="黑体"/>
                <w:webHidden/>
              </w:rPr>
            </w:r>
            <w:r w:rsidR="009959B3" w:rsidRPr="006B7C2B">
              <w:rPr>
                <w:rStyle w:val="a5"/>
                <w:rFonts w:ascii="黑体" w:eastAsia="黑体" w:hAnsi="黑体"/>
                <w:webHidden/>
              </w:rPr>
              <w:fldChar w:fldCharType="separate"/>
            </w:r>
            <w:r w:rsidR="006B7C2B">
              <w:rPr>
                <w:rStyle w:val="a5"/>
                <w:rFonts w:ascii="黑体" w:eastAsia="黑体" w:hAnsi="黑体"/>
                <w:webHidden/>
              </w:rPr>
              <w:t>16</w:t>
            </w:r>
            <w:r w:rsidR="009959B3" w:rsidRPr="006B7C2B">
              <w:rPr>
                <w:rStyle w:val="a5"/>
                <w:rFonts w:ascii="黑体" w:eastAsia="黑体" w:hAnsi="黑体"/>
                <w:webHidden/>
              </w:rPr>
              <w:fldChar w:fldCharType="end"/>
            </w:r>
          </w:hyperlink>
        </w:p>
        <w:p w14:paraId="651BE173" w14:textId="77777777" w:rsidR="009959B3" w:rsidRDefault="002C20DC">
          <w:pPr>
            <w:pStyle w:val="30"/>
            <w:tabs>
              <w:tab w:val="left" w:pos="2010"/>
              <w:tab w:val="right" w:leader="dot" w:pos="8296"/>
            </w:tabs>
            <w:ind w:left="960" w:firstLine="480"/>
            <w:rPr>
              <w:noProof/>
              <w:sz w:val="21"/>
              <w:szCs w:val="22"/>
            </w:rPr>
          </w:pPr>
          <w:hyperlink w:anchor="_Toc76065255" w:history="1">
            <w:r w:rsidR="009959B3" w:rsidRPr="00F17303">
              <w:rPr>
                <w:rStyle w:val="a5"/>
                <w:rFonts w:hint="eastAsia"/>
                <w:noProof/>
              </w:rPr>
              <w:t>一、</w:t>
            </w:r>
            <w:r w:rsidR="009959B3">
              <w:rPr>
                <w:noProof/>
                <w:sz w:val="21"/>
                <w:szCs w:val="22"/>
              </w:rPr>
              <w:tab/>
            </w:r>
            <w:r w:rsidR="009959B3" w:rsidRPr="00F17303">
              <w:rPr>
                <w:rStyle w:val="a5"/>
                <w:rFonts w:hint="eastAsia"/>
                <w:noProof/>
              </w:rPr>
              <w:t>受访者调查结果</w:t>
            </w:r>
            <w:r w:rsidR="009959B3">
              <w:rPr>
                <w:noProof/>
                <w:webHidden/>
              </w:rPr>
              <w:tab/>
            </w:r>
            <w:r w:rsidR="009959B3">
              <w:rPr>
                <w:noProof/>
                <w:webHidden/>
              </w:rPr>
              <w:fldChar w:fldCharType="begin"/>
            </w:r>
            <w:r w:rsidR="009959B3">
              <w:rPr>
                <w:noProof/>
                <w:webHidden/>
              </w:rPr>
              <w:instrText xml:space="preserve"> PAGEREF _Toc76065255 \h </w:instrText>
            </w:r>
            <w:r w:rsidR="009959B3">
              <w:rPr>
                <w:noProof/>
                <w:webHidden/>
              </w:rPr>
            </w:r>
            <w:r w:rsidR="009959B3">
              <w:rPr>
                <w:noProof/>
                <w:webHidden/>
              </w:rPr>
              <w:fldChar w:fldCharType="separate"/>
            </w:r>
            <w:r w:rsidR="006B7C2B">
              <w:rPr>
                <w:noProof/>
                <w:webHidden/>
              </w:rPr>
              <w:t>16</w:t>
            </w:r>
            <w:r w:rsidR="009959B3">
              <w:rPr>
                <w:noProof/>
                <w:webHidden/>
              </w:rPr>
              <w:fldChar w:fldCharType="end"/>
            </w:r>
          </w:hyperlink>
        </w:p>
        <w:p w14:paraId="79A4E56C" w14:textId="77777777" w:rsidR="009959B3" w:rsidRDefault="002C20DC">
          <w:pPr>
            <w:pStyle w:val="30"/>
            <w:tabs>
              <w:tab w:val="left" w:pos="2010"/>
              <w:tab w:val="right" w:leader="dot" w:pos="8296"/>
            </w:tabs>
            <w:ind w:left="960" w:firstLine="480"/>
            <w:rPr>
              <w:noProof/>
              <w:sz w:val="21"/>
              <w:szCs w:val="22"/>
            </w:rPr>
          </w:pPr>
          <w:hyperlink w:anchor="_Toc76065256" w:history="1">
            <w:r w:rsidR="009959B3" w:rsidRPr="00F17303">
              <w:rPr>
                <w:rStyle w:val="a5"/>
                <w:rFonts w:hint="eastAsia"/>
                <w:noProof/>
              </w:rPr>
              <w:t>二、</w:t>
            </w:r>
            <w:r w:rsidR="009959B3">
              <w:rPr>
                <w:noProof/>
                <w:sz w:val="21"/>
                <w:szCs w:val="22"/>
              </w:rPr>
              <w:tab/>
            </w:r>
            <w:r w:rsidR="009959B3" w:rsidRPr="00F17303">
              <w:rPr>
                <w:rStyle w:val="a5"/>
                <w:rFonts w:hint="eastAsia"/>
                <w:noProof/>
              </w:rPr>
              <w:t>初步结论、原因分析及对本轮规划的建议</w:t>
            </w:r>
            <w:r w:rsidR="009959B3">
              <w:rPr>
                <w:noProof/>
                <w:webHidden/>
              </w:rPr>
              <w:tab/>
            </w:r>
            <w:r w:rsidR="009959B3">
              <w:rPr>
                <w:noProof/>
                <w:webHidden/>
              </w:rPr>
              <w:fldChar w:fldCharType="begin"/>
            </w:r>
            <w:r w:rsidR="009959B3">
              <w:rPr>
                <w:noProof/>
                <w:webHidden/>
              </w:rPr>
              <w:instrText xml:space="preserve"> PAGEREF _Toc76065256 \h </w:instrText>
            </w:r>
            <w:r w:rsidR="009959B3">
              <w:rPr>
                <w:noProof/>
                <w:webHidden/>
              </w:rPr>
            </w:r>
            <w:r w:rsidR="009959B3">
              <w:rPr>
                <w:noProof/>
                <w:webHidden/>
              </w:rPr>
              <w:fldChar w:fldCharType="separate"/>
            </w:r>
            <w:r w:rsidR="006B7C2B">
              <w:rPr>
                <w:noProof/>
                <w:webHidden/>
              </w:rPr>
              <w:t>17</w:t>
            </w:r>
            <w:r w:rsidR="009959B3">
              <w:rPr>
                <w:noProof/>
                <w:webHidden/>
              </w:rPr>
              <w:fldChar w:fldCharType="end"/>
            </w:r>
          </w:hyperlink>
        </w:p>
        <w:p w14:paraId="4602489C" w14:textId="77777777" w:rsidR="009959B3" w:rsidRPr="006B7C2B" w:rsidRDefault="002C20DC" w:rsidP="006B7C2B">
          <w:pPr>
            <w:pStyle w:val="10"/>
            <w:rPr>
              <w:rStyle w:val="a5"/>
              <w:rFonts w:ascii="黑体" w:eastAsia="黑体" w:hAnsi="黑体"/>
            </w:rPr>
          </w:pPr>
          <w:hyperlink w:anchor="_Toc76065257" w:history="1">
            <w:r w:rsidR="009959B3" w:rsidRPr="006B7C2B">
              <w:rPr>
                <w:rStyle w:val="a5"/>
                <w:rFonts w:ascii="黑体" w:eastAsia="黑体" w:hAnsi="黑体" w:hint="eastAsia"/>
              </w:rPr>
              <w:t>第四章 宜居生活</w:t>
            </w:r>
            <w:r w:rsidR="009959B3" w:rsidRPr="006B7C2B">
              <w:rPr>
                <w:rStyle w:val="a5"/>
                <w:rFonts w:ascii="黑体" w:eastAsia="黑体" w:hAnsi="黑体"/>
                <w:webHidden/>
              </w:rPr>
              <w:tab/>
            </w:r>
            <w:r w:rsidR="009959B3" w:rsidRPr="006B7C2B">
              <w:rPr>
                <w:rStyle w:val="a5"/>
                <w:rFonts w:ascii="黑体" w:eastAsia="黑体" w:hAnsi="黑体"/>
                <w:webHidden/>
              </w:rPr>
              <w:fldChar w:fldCharType="begin"/>
            </w:r>
            <w:r w:rsidR="009959B3" w:rsidRPr="006B7C2B">
              <w:rPr>
                <w:rStyle w:val="a5"/>
                <w:rFonts w:ascii="黑体" w:eastAsia="黑体" w:hAnsi="黑体"/>
                <w:webHidden/>
              </w:rPr>
              <w:instrText xml:space="preserve"> PAGEREF _Toc76065257 \h </w:instrText>
            </w:r>
            <w:r w:rsidR="009959B3" w:rsidRPr="006B7C2B">
              <w:rPr>
                <w:rStyle w:val="a5"/>
                <w:rFonts w:ascii="黑体" w:eastAsia="黑体" w:hAnsi="黑体"/>
                <w:webHidden/>
              </w:rPr>
            </w:r>
            <w:r w:rsidR="009959B3" w:rsidRPr="006B7C2B">
              <w:rPr>
                <w:rStyle w:val="a5"/>
                <w:rFonts w:ascii="黑体" w:eastAsia="黑体" w:hAnsi="黑体"/>
                <w:webHidden/>
              </w:rPr>
              <w:fldChar w:fldCharType="separate"/>
            </w:r>
            <w:r w:rsidR="006B7C2B">
              <w:rPr>
                <w:rStyle w:val="a5"/>
                <w:rFonts w:ascii="黑体" w:eastAsia="黑体" w:hAnsi="黑体"/>
                <w:webHidden/>
              </w:rPr>
              <w:t>19</w:t>
            </w:r>
            <w:r w:rsidR="009959B3" w:rsidRPr="006B7C2B">
              <w:rPr>
                <w:rStyle w:val="a5"/>
                <w:rFonts w:ascii="黑体" w:eastAsia="黑体" w:hAnsi="黑体"/>
                <w:webHidden/>
              </w:rPr>
              <w:fldChar w:fldCharType="end"/>
            </w:r>
          </w:hyperlink>
        </w:p>
        <w:p w14:paraId="60A8638F" w14:textId="77777777" w:rsidR="009959B3" w:rsidRDefault="002C20DC">
          <w:pPr>
            <w:pStyle w:val="30"/>
            <w:tabs>
              <w:tab w:val="left" w:pos="2010"/>
              <w:tab w:val="right" w:leader="dot" w:pos="8296"/>
            </w:tabs>
            <w:ind w:left="960" w:firstLine="480"/>
            <w:rPr>
              <w:noProof/>
              <w:sz w:val="21"/>
              <w:szCs w:val="22"/>
            </w:rPr>
          </w:pPr>
          <w:hyperlink w:anchor="_Toc76065258" w:history="1">
            <w:r w:rsidR="009959B3" w:rsidRPr="00F17303">
              <w:rPr>
                <w:rStyle w:val="a5"/>
                <w:rFonts w:hint="eastAsia"/>
                <w:noProof/>
              </w:rPr>
              <w:t>一、</w:t>
            </w:r>
            <w:r w:rsidR="009959B3">
              <w:rPr>
                <w:noProof/>
                <w:sz w:val="21"/>
                <w:szCs w:val="22"/>
              </w:rPr>
              <w:tab/>
            </w:r>
            <w:r w:rsidR="009959B3" w:rsidRPr="00F17303">
              <w:rPr>
                <w:rStyle w:val="a5"/>
                <w:rFonts w:hint="eastAsia"/>
                <w:noProof/>
              </w:rPr>
              <w:t>受访者调查结果</w:t>
            </w:r>
            <w:r w:rsidR="009959B3">
              <w:rPr>
                <w:noProof/>
                <w:webHidden/>
              </w:rPr>
              <w:tab/>
            </w:r>
            <w:r w:rsidR="009959B3">
              <w:rPr>
                <w:noProof/>
                <w:webHidden/>
              </w:rPr>
              <w:fldChar w:fldCharType="begin"/>
            </w:r>
            <w:r w:rsidR="009959B3">
              <w:rPr>
                <w:noProof/>
                <w:webHidden/>
              </w:rPr>
              <w:instrText xml:space="preserve"> PAGEREF _Toc76065258 \h </w:instrText>
            </w:r>
            <w:r w:rsidR="009959B3">
              <w:rPr>
                <w:noProof/>
                <w:webHidden/>
              </w:rPr>
            </w:r>
            <w:r w:rsidR="009959B3">
              <w:rPr>
                <w:noProof/>
                <w:webHidden/>
              </w:rPr>
              <w:fldChar w:fldCharType="separate"/>
            </w:r>
            <w:r w:rsidR="006B7C2B">
              <w:rPr>
                <w:noProof/>
                <w:webHidden/>
              </w:rPr>
              <w:t>19</w:t>
            </w:r>
            <w:r w:rsidR="009959B3">
              <w:rPr>
                <w:noProof/>
                <w:webHidden/>
              </w:rPr>
              <w:fldChar w:fldCharType="end"/>
            </w:r>
          </w:hyperlink>
        </w:p>
        <w:p w14:paraId="37004B74" w14:textId="77777777" w:rsidR="009959B3" w:rsidRDefault="002C20DC">
          <w:pPr>
            <w:pStyle w:val="30"/>
            <w:tabs>
              <w:tab w:val="left" w:pos="2010"/>
              <w:tab w:val="right" w:leader="dot" w:pos="8296"/>
            </w:tabs>
            <w:ind w:left="960" w:firstLine="480"/>
            <w:rPr>
              <w:noProof/>
              <w:sz w:val="21"/>
              <w:szCs w:val="22"/>
            </w:rPr>
          </w:pPr>
          <w:hyperlink w:anchor="_Toc76065259" w:history="1">
            <w:r w:rsidR="009959B3" w:rsidRPr="00F17303">
              <w:rPr>
                <w:rStyle w:val="a5"/>
                <w:rFonts w:hint="eastAsia"/>
                <w:noProof/>
              </w:rPr>
              <w:t>二、</w:t>
            </w:r>
            <w:r w:rsidR="009959B3">
              <w:rPr>
                <w:noProof/>
                <w:sz w:val="21"/>
                <w:szCs w:val="22"/>
              </w:rPr>
              <w:tab/>
            </w:r>
            <w:r w:rsidR="009959B3" w:rsidRPr="00F17303">
              <w:rPr>
                <w:rStyle w:val="a5"/>
                <w:rFonts w:hint="eastAsia"/>
                <w:noProof/>
              </w:rPr>
              <w:t>结论及原因分析</w:t>
            </w:r>
            <w:r w:rsidR="009959B3">
              <w:rPr>
                <w:noProof/>
                <w:webHidden/>
              </w:rPr>
              <w:tab/>
            </w:r>
            <w:r w:rsidR="009959B3">
              <w:rPr>
                <w:noProof/>
                <w:webHidden/>
              </w:rPr>
              <w:fldChar w:fldCharType="begin"/>
            </w:r>
            <w:r w:rsidR="009959B3">
              <w:rPr>
                <w:noProof/>
                <w:webHidden/>
              </w:rPr>
              <w:instrText xml:space="preserve"> PAGEREF _Toc76065259 \h </w:instrText>
            </w:r>
            <w:r w:rsidR="009959B3">
              <w:rPr>
                <w:noProof/>
                <w:webHidden/>
              </w:rPr>
            </w:r>
            <w:r w:rsidR="009959B3">
              <w:rPr>
                <w:noProof/>
                <w:webHidden/>
              </w:rPr>
              <w:fldChar w:fldCharType="separate"/>
            </w:r>
            <w:r w:rsidR="006B7C2B">
              <w:rPr>
                <w:noProof/>
                <w:webHidden/>
              </w:rPr>
              <w:t>25</w:t>
            </w:r>
            <w:r w:rsidR="009959B3">
              <w:rPr>
                <w:noProof/>
                <w:webHidden/>
              </w:rPr>
              <w:fldChar w:fldCharType="end"/>
            </w:r>
          </w:hyperlink>
        </w:p>
        <w:p w14:paraId="215B6733" w14:textId="77777777" w:rsidR="009959B3" w:rsidRDefault="002C20DC">
          <w:pPr>
            <w:pStyle w:val="30"/>
            <w:tabs>
              <w:tab w:val="left" w:pos="2010"/>
              <w:tab w:val="right" w:leader="dot" w:pos="8296"/>
            </w:tabs>
            <w:ind w:left="960" w:firstLine="480"/>
            <w:rPr>
              <w:noProof/>
              <w:sz w:val="21"/>
              <w:szCs w:val="22"/>
            </w:rPr>
          </w:pPr>
          <w:hyperlink w:anchor="_Toc76065260" w:history="1">
            <w:r w:rsidR="009959B3" w:rsidRPr="00F17303">
              <w:rPr>
                <w:rStyle w:val="a5"/>
                <w:rFonts w:hint="eastAsia"/>
                <w:noProof/>
              </w:rPr>
              <w:t>三、</w:t>
            </w:r>
            <w:r w:rsidR="009959B3">
              <w:rPr>
                <w:noProof/>
                <w:sz w:val="21"/>
                <w:szCs w:val="22"/>
              </w:rPr>
              <w:tab/>
            </w:r>
            <w:r w:rsidR="009959B3" w:rsidRPr="00F17303">
              <w:rPr>
                <w:rStyle w:val="a5"/>
                <w:rFonts w:hint="eastAsia"/>
                <w:noProof/>
              </w:rPr>
              <w:t>对本轮规划的建议</w:t>
            </w:r>
            <w:r w:rsidR="009959B3">
              <w:rPr>
                <w:noProof/>
                <w:webHidden/>
              </w:rPr>
              <w:tab/>
            </w:r>
            <w:r w:rsidR="009959B3">
              <w:rPr>
                <w:noProof/>
                <w:webHidden/>
              </w:rPr>
              <w:fldChar w:fldCharType="begin"/>
            </w:r>
            <w:r w:rsidR="009959B3">
              <w:rPr>
                <w:noProof/>
                <w:webHidden/>
              </w:rPr>
              <w:instrText xml:space="preserve"> PAGEREF _Toc76065260 \h </w:instrText>
            </w:r>
            <w:r w:rsidR="009959B3">
              <w:rPr>
                <w:noProof/>
                <w:webHidden/>
              </w:rPr>
            </w:r>
            <w:r w:rsidR="009959B3">
              <w:rPr>
                <w:noProof/>
                <w:webHidden/>
              </w:rPr>
              <w:fldChar w:fldCharType="separate"/>
            </w:r>
            <w:r w:rsidR="006B7C2B">
              <w:rPr>
                <w:noProof/>
                <w:webHidden/>
              </w:rPr>
              <w:t>27</w:t>
            </w:r>
            <w:r w:rsidR="009959B3">
              <w:rPr>
                <w:noProof/>
                <w:webHidden/>
              </w:rPr>
              <w:fldChar w:fldCharType="end"/>
            </w:r>
          </w:hyperlink>
        </w:p>
        <w:p w14:paraId="4A92E2FF" w14:textId="77777777" w:rsidR="009959B3" w:rsidRPr="006B7C2B" w:rsidRDefault="002C20DC" w:rsidP="006B7C2B">
          <w:pPr>
            <w:pStyle w:val="10"/>
            <w:rPr>
              <w:rStyle w:val="a5"/>
              <w:rFonts w:ascii="黑体" w:eastAsia="黑体" w:hAnsi="黑体"/>
            </w:rPr>
          </w:pPr>
          <w:hyperlink w:anchor="_Toc76065261" w:history="1">
            <w:r w:rsidR="009959B3" w:rsidRPr="006B7C2B">
              <w:rPr>
                <w:rStyle w:val="a5"/>
                <w:rFonts w:ascii="黑体" w:eastAsia="黑体" w:hAnsi="黑体" w:hint="eastAsia"/>
              </w:rPr>
              <w:t>第五章 交通出行</w:t>
            </w:r>
            <w:r w:rsidR="009959B3" w:rsidRPr="006B7C2B">
              <w:rPr>
                <w:rStyle w:val="a5"/>
                <w:rFonts w:ascii="黑体" w:eastAsia="黑体" w:hAnsi="黑体"/>
                <w:webHidden/>
              </w:rPr>
              <w:tab/>
            </w:r>
            <w:r w:rsidR="009959B3" w:rsidRPr="006B7C2B">
              <w:rPr>
                <w:rStyle w:val="a5"/>
                <w:rFonts w:ascii="黑体" w:eastAsia="黑体" w:hAnsi="黑体"/>
                <w:webHidden/>
              </w:rPr>
              <w:fldChar w:fldCharType="begin"/>
            </w:r>
            <w:r w:rsidR="009959B3" w:rsidRPr="006B7C2B">
              <w:rPr>
                <w:rStyle w:val="a5"/>
                <w:rFonts w:ascii="黑体" w:eastAsia="黑体" w:hAnsi="黑体"/>
                <w:webHidden/>
              </w:rPr>
              <w:instrText xml:space="preserve"> PAGEREF _Toc76065261 \h </w:instrText>
            </w:r>
            <w:r w:rsidR="009959B3" w:rsidRPr="006B7C2B">
              <w:rPr>
                <w:rStyle w:val="a5"/>
                <w:rFonts w:ascii="黑体" w:eastAsia="黑体" w:hAnsi="黑体"/>
                <w:webHidden/>
              </w:rPr>
            </w:r>
            <w:r w:rsidR="009959B3" w:rsidRPr="006B7C2B">
              <w:rPr>
                <w:rStyle w:val="a5"/>
                <w:rFonts w:ascii="黑体" w:eastAsia="黑体" w:hAnsi="黑体"/>
                <w:webHidden/>
              </w:rPr>
              <w:fldChar w:fldCharType="separate"/>
            </w:r>
            <w:r w:rsidR="006B7C2B">
              <w:rPr>
                <w:rStyle w:val="a5"/>
                <w:rFonts w:ascii="黑体" w:eastAsia="黑体" w:hAnsi="黑体"/>
                <w:webHidden/>
              </w:rPr>
              <w:t>28</w:t>
            </w:r>
            <w:r w:rsidR="009959B3" w:rsidRPr="006B7C2B">
              <w:rPr>
                <w:rStyle w:val="a5"/>
                <w:rFonts w:ascii="黑体" w:eastAsia="黑体" w:hAnsi="黑体"/>
                <w:webHidden/>
              </w:rPr>
              <w:fldChar w:fldCharType="end"/>
            </w:r>
          </w:hyperlink>
        </w:p>
        <w:p w14:paraId="001B37D1" w14:textId="77777777" w:rsidR="009959B3" w:rsidRDefault="002C20DC">
          <w:pPr>
            <w:pStyle w:val="30"/>
            <w:tabs>
              <w:tab w:val="left" w:pos="2010"/>
              <w:tab w:val="right" w:leader="dot" w:pos="8296"/>
            </w:tabs>
            <w:ind w:left="960" w:firstLine="480"/>
            <w:rPr>
              <w:noProof/>
              <w:sz w:val="21"/>
              <w:szCs w:val="22"/>
            </w:rPr>
          </w:pPr>
          <w:hyperlink w:anchor="_Toc76065262" w:history="1">
            <w:r w:rsidR="009959B3" w:rsidRPr="00F17303">
              <w:rPr>
                <w:rStyle w:val="a5"/>
                <w:rFonts w:hint="eastAsia"/>
                <w:noProof/>
              </w:rPr>
              <w:t>一、</w:t>
            </w:r>
            <w:r w:rsidR="009959B3">
              <w:rPr>
                <w:noProof/>
                <w:sz w:val="21"/>
                <w:szCs w:val="22"/>
              </w:rPr>
              <w:tab/>
            </w:r>
            <w:r w:rsidR="009959B3" w:rsidRPr="00F17303">
              <w:rPr>
                <w:rStyle w:val="a5"/>
                <w:rFonts w:hint="eastAsia"/>
                <w:noProof/>
              </w:rPr>
              <w:t>受访者调查结果</w:t>
            </w:r>
            <w:r w:rsidR="009959B3">
              <w:rPr>
                <w:noProof/>
                <w:webHidden/>
              </w:rPr>
              <w:tab/>
            </w:r>
            <w:r w:rsidR="009959B3">
              <w:rPr>
                <w:noProof/>
                <w:webHidden/>
              </w:rPr>
              <w:fldChar w:fldCharType="begin"/>
            </w:r>
            <w:r w:rsidR="009959B3">
              <w:rPr>
                <w:noProof/>
                <w:webHidden/>
              </w:rPr>
              <w:instrText xml:space="preserve"> PAGEREF _Toc76065262 \h </w:instrText>
            </w:r>
            <w:r w:rsidR="009959B3">
              <w:rPr>
                <w:noProof/>
                <w:webHidden/>
              </w:rPr>
            </w:r>
            <w:r w:rsidR="009959B3">
              <w:rPr>
                <w:noProof/>
                <w:webHidden/>
              </w:rPr>
              <w:fldChar w:fldCharType="separate"/>
            </w:r>
            <w:r w:rsidR="006B7C2B">
              <w:rPr>
                <w:noProof/>
                <w:webHidden/>
              </w:rPr>
              <w:t>28</w:t>
            </w:r>
            <w:r w:rsidR="009959B3">
              <w:rPr>
                <w:noProof/>
                <w:webHidden/>
              </w:rPr>
              <w:fldChar w:fldCharType="end"/>
            </w:r>
          </w:hyperlink>
        </w:p>
        <w:p w14:paraId="2F3904F9" w14:textId="77777777" w:rsidR="009959B3" w:rsidRDefault="002C20DC">
          <w:pPr>
            <w:pStyle w:val="30"/>
            <w:tabs>
              <w:tab w:val="left" w:pos="2010"/>
              <w:tab w:val="right" w:leader="dot" w:pos="8296"/>
            </w:tabs>
            <w:ind w:left="960" w:firstLine="480"/>
            <w:rPr>
              <w:noProof/>
              <w:sz w:val="21"/>
              <w:szCs w:val="22"/>
            </w:rPr>
          </w:pPr>
          <w:hyperlink w:anchor="_Toc76065263" w:history="1">
            <w:r w:rsidR="009959B3" w:rsidRPr="00F17303">
              <w:rPr>
                <w:rStyle w:val="a5"/>
                <w:rFonts w:hint="eastAsia"/>
                <w:noProof/>
              </w:rPr>
              <w:t>二、</w:t>
            </w:r>
            <w:r w:rsidR="009959B3">
              <w:rPr>
                <w:noProof/>
                <w:sz w:val="21"/>
                <w:szCs w:val="22"/>
              </w:rPr>
              <w:tab/>
            </w:r>
            <w:r w:rsidR="009959B3" w:rsidRPr="00F17303">
              <w:rPr>
                <w:rStyle w:val="a5"/>
                <w:rFonts w:hint="eastAsia"/>
                <w:noProof/>
              </w:rPr>
              <w:t>结论及原因分析</w:t>
            </w:r>
            <w:r w:rsidR="009959B3">
              <w:rPr>
                <w:noProof/>
                <w:webHidden/>
              </w:rPr>
              <w:tab/>
            </w:r>
            <w:r w:rsidR="009959B3">
              <w:rPr>
                <w:noProof/>
                <w:webHidden/>
              </w:rPr>
              <w:fldChar w:fldCharType="begin"/>
            </w:r>
            <w:r w:rsidR="009959B3">
              <w:rPr>
                <w:noProof/>
                <w:webHidden/>
              </w:rPr>
              <w:instrText xml:space="preserve"> PAGEREF _Toc76065263 \h </w:instrText>
            </w:r>
            <w:r w:rsidR="009959B3">
              <w:rPr>
                <w:noProof/>
                <w:webHidden/>
              </w:rPr>
            </w:r>
            <w:r w:rsidR="009959B3">
              <w:rPr>
                <w:noProof/>
                <w:webHidden/>
              </w:rPr>
              <w:fldChar w:fldCharType="separate"/>
            </w:r>
            <w:r w:rsidR="006B7C2B">
              <w:rPr>
                <w:noProof/>
                <w:webHidden/>
              </w:rPr>
              <w:t>32</w:t>
            </w:r>
            <w:r w:rsidR="009959B3">
              <w:rPr>
                <w:noProof/>
                <w:webHidden/>
              </w:rPr>
              <w:fldChar w:fldCharType="end"/>
            </w:r>
          </w:hyperlink>
        </w:p>
        <w:p w14:paraId="39809934" w14:textId="77777777" w:rsidR="009959B3" w:rsidRDefault="002C20DC">
          <w:pPr>
            <w:pStyle w:val="30"/>
            <w:tabs>
              <w:tab w:val="left" w:pos="2010"/>
              <w:tab w:val="right" w:leader="dot" w:pos="8296"/>
            </w:tabs>
            <w:ind w:left="960" w:firstLine="480"/>
            <w:rPr>
              <w:noProof/>
              <w:sz w:val="21"/>
              <w:szCs w:val="22"/>
            </w:rPr>
          </w:pPr>
          <w:hyperlink w:anchor="_Toc76065264" w:history="1">
            <w:r w:rsidR="009959B3" w:rsidRPr="00F17303">
              <w:rPr>
                <w:rStyle w:val="a5"/>
                <w:rFonts w:hint="eastAsia"/>
                <w:noProof/>
              </w:rPr>
              <w:t>三、</w:t>
            </w:r>
            <w:r w:rsidR="009959B3">
              <w:rPr>
                <w:noProof/>
                <w:sz w:val="21"/>
                <w:szCs w:val="22"/>
              </w:rPr>
              <w:tab/>
            </w:r>
            <w:r w:rsidR="009959B3" w:rsidRPr="00F17303">
              <w:rPr>
                <w:rStyle w:val="a5"/>
                <w:rFonts w:hint="eastAsia"/>
                <w:noProof/>
              </w:rPr>
              <w:t>对本轮规划的建议</w:t>
            </w:r>
            <w:r w:rsidR="009959B3">
              <w:rPr>
                <w:noProof/>
                <w:webHidden/>
              </w:rPr>
              <w:tab/>
            </w:r>
            <w:r w:rsidR="009959B3">
              <w:rPr>
                <w:noProof/>
                <w:webHidden/>
              </w:rPr>
              <w:fldChar w:fldCharType="begin"/>
            </w:r>
            <w:r w:rsidR="009959B3">
              <w:rPr>
                <w:noProof/>
                <w:webHidden/>
              </w:rPr>
              <w:instrText xml:space="preserve"> PAGEREF _Toc76065264 \h </w:instrText>
            </w:r>
            <w:r w:rsidR="009959B3">
              <w:rPr>
                <w:noProof/>
                <w:webHidden/>
              </w:rPr>
            </w:r>
            <w:r w:rsidR="009959B3">
              <w:rPr>
                <w:noProof/>
                <w:webHidden/>
              </w:rPr>
              <w:fldChar w:fldCharType="separate"/>
            </w:r>
            <w:r w:rsidR="006B7C2B">
              <w:rPr>
                <w:noProof/>
                <w:webHidden/>
              </w:rPr>
              <w:t>32</w:t>
            </w:r>
            <w:r w:rsidR="009959B3">
              <w:rPr>
                <w:noProof/>
                <w:webHidden/>
              </w:rPr>
              <w:fldChar w:fldCharType="end"/>
            </w:r>
          </w:hyperlink>
        </w:p>
        <w:p w14:paraId="15823277" w14:textId="77777777" w:rsidR="009959B3" w:rsidRPr="006B7C2B" w:rsidRDefault="002C20DC" w:rsidP="006B7C2B">
          <w:pPr>
            <w:pStyle w:val="10"/>
            <w:rPr>
              <w:rStyle w:val="a5"/>
              <w:rFonts w:ascii="黑体" w:eastAsia="黑体" w:hAnsi="黑体"/>
            </w:rPr>
          </w:pPr>
          <w:hyperlink w:anchor="_Toc76065265" w:history="1">
            <w:r w:rsidR="009959B3" w:rsidRPr="006B7C2B">
              <w:rPr>
                <w:rStyle w:val="a5"/>
                <w:rFonts w:ascii="黑体" w:eastAsia="黑体" w:hAnsi="黑体" w:hint="eastAsia"/>
              </w:rPr>
              <w:t>第六章 乡村振兴</w:t>
            </w:r>
            <w:r w:rsidR="009959B3" w:rsidRPr="006B7C2B">
              <w:rPr>
                <w:rStyle w:val="a5"/>
                <w:rFonts w:ascii="黑体" w:eastAsia="黑体" w:hAnsi="黑体"/>
                <w:webHidden/>
              </w:rPr>
              <w:tab/>
            </w:r>
            <w:r w:rsidR="009959B3" w:rsidRPr="006B7C2B">
              <w:rPr>
                <w:rStyle w:val="a5"/>
                <w:rFonts w:ascii="黑体" w:eastAsia="黑体" w:hAnsi="黑体"/>
                <w:webHidden/>
              </w:rPr>
              <w:fldChar w:fldCharType="begin"/>
            </w:r>
            <w:r w:rsidR="009959B3" w:rsidRPr="006B7C2B">
              <w:rPr>
                <w:rStyle w:val="a5"/>
                <w:rFonts w:ascii="黑体" w:eastAsia="黑体" w:hAnsi="黑体"/>
                <w:webHidden/>
              </w:rPr>
              <w:instrText xml:space="preserve"> PAGEREF _Toc76065265 \h </w:instrText>
            </w:r>
            <w:r w:rsidR="009959B3" w:rsidRPr="006B7C2B">
              <w:rPr>
                <w:rStyle w:val="a5"/>
                <w:rFonts w:ascii="黑体" w:eastAsia="黑体" w:hAnsi="黑体"/>
                <w:webHidden/>
              </w:rPr>
            </w:r>
            <w:r w:rsidR="009959B3" w:rsidRPr="006B7C2B">
              <w:rPr>
                <w:rStyle w:val="a5"/>
                <w:rFonts w:ascii="黑体" w:eastAsia="黑体" w:hAnsi="黑体"/>
                <w:webHidden/>
              </w:rPr>
              <w:fldChar w:fldCharType="separate"/>
            </w:r>
            <w:r w:rsidR="006B7C2B">
              <w:rPr>
                <w:rStyle w:val="a5"/>
                <w:rFonts w:ascii="黑体" w:eastAsia="黑体" w:hAnsi="黑体"/>
                <w:webHidden/>
              </w:rPr>
              <w:t>33</w:t>
            </w:r>
            <w:r w:rsidR="009959B3" w:rsidRPr="006B7C2B">
              <w:rPr>
                <w:rStyle w:val="a5"/>
                <w:rFonts w:ascii="黑体" w:eastAsia="黑体" w:hAnsi="黑体"/>
                <w:webHidden/>
              </w:rPr>
              <w:fldChar w:fldCharType="end"/>
            </w:r>
          </w:hyperlink>
        </w:p>
        <w:p w14:paraId="3ED6B927" w14:textId="77777777" w:rsidR="009959B3" w:rsidRDefault="002C20DC">
          <w:pPr>
            <w:pStyle w:val="30"/>
            <w:tabs>
              <w:tab w:val="left" w:pos="2010"/>
              <w:tab w:val="right" w:leader="dot" w:pos="8296"/>
            </w:tabs>
            <w:ind w:left="960" w:firstLine="480"/>
            <w:rPr>
              <w:noProof/>
              <w:sz w:val="21"/>
              <w:szCs w:val="22"/>
            </w:rPr>
          </w:pPr>
          <w:hyperlink w:anchor="_Toc76065266" w:history="1">
            <w:r w:rsidR="009959B3" w:rsidRPr="00F17303">
              <w:rPr>
                <w:rStyle w:val="a5"/>
                <w:rFonts w:hint="eastAsia"/>
                <w:noProof/>
              </w:rPr>
              <w:t>一、</w:t>
            </w:r>
            <w:r w:rsidR="009959B3">
              <w:rPr>
                <w:noProof/>
                <w:sz w:val="21"/>
                <w:szCs w:val="22"/>
              </w:rPr>
              <w:tab/>
            </w:r>
            <w:r w:rsidR="009959B3" w:rsidRPr="00F17303">
              <w:rPr>
                <w:rStyle w:val="a5"/>
                <w:rFonts w:hint="eastAsia"/>
                <w:noProof/>
              </w:rPr>
              <w:t>受访者调查结果及原因分析</w:t>
            </w:r>
            <w:r w:rsidR="009959B3">
              <w:rPr>
                <w:noProof/>
                <w:webHidden/>
              </w:rPr>
              <w:tab/>
            </w:r>
            <w:r w:rsidR="009959B3">
              <w:rPr>
                <w:noProof/>
                <w:webHidden/>
              </w:rPr>
              <w:fldChar w:fldCharType="begin"/>
            </w:r>
            <w:r w:rsidR="009959B3">
              <w:rPr>
                <w:noProof/>
                <w:webHidden/>
              </w:rPr>
              <w:instrText xml:space="preserve"> PAGEREF _Toc76065266 \h </w:instrText>
            </w:r>
            <w:r w:rsidR="009959B3">
              <w:rPr>
                <w:noProof/>
                <w:webHidden/>
              </w:rPr>
            </w:r>
            <w:r w:rsidR="009959B3">
              <w:rPr>
                <w:noProof/>
                <w:webHidden/>
              </w:rPr>
              <w:fldChar w:fldCharType="separate"/>
            </w:r>
            <w:r w:rsidR="006B7C2B">
              <w:rPr>
                <w:noProof/>
                <w:webHidden/>
              </w:rPr>
              <w:t>33</w:t>
            </w:r>
            <w:r w:rsidR="009959B3">
              <w:rPr>
                <w:noProof/>
                <w:webHidden/>
              </w:rPr>
              <w:fldChar w:fldCharType="end"/>
            </w:r>
          </w:hyperlink>
        </w:p>
        <w:p w14:paraId="4E89D04E" w14:textId="77777777" w:rsidR="009959B3" w:rsidRDefault="002C20DC">
          <w:pPr>
            <w:pStyle w:val="30"/>
            <w:tabs>
              <w:tab w:val="left" w:pos="2010"/>
              <w:tab w:val="right" w:leader="dot" w:pos="8296"/>
            </w:tabs>
            <w:ind w:left="960" w:firstLine="480"/>
            <w:rPr>
              <w:noProof/>
              <w:sz w:val="21"/>
              <w:szCs w:val="22"/>
            </w:rPr>
          </w:pPr>
          <w:hyperlink w:anchor="_Toc76065267" w:history="1">
            <w:r w:rsidR="009959B3" w:rsidRPr="00F17303">
              <w:rPr>
                <w:rStyle w:val="a5"/>
                <w:rFonts w:hint="eastAsia"/>
                <w:noProof/>
              </w:rPr>
              <w:t>二、</w:t>
            </w:r>
            <w:r w:rsidR="009959B3">
              <w:rPr>
                <w:noProof/>
                <w:sz w:val="21"/>
                <w:szCs w:val="22"/>
              </w:rPr>
              <w:tab/>
            </w:r>
            <w:r w:rsidR="009959B3" w:rsidRPr="00F17303">
              <w:rPr>
                <w:rStyle w:val="a5"/>
                <w:rFonts w:hint="eastAsia"/>
                <w:noProof/>
              </w:rPr>
              <w:t>初步结论、原因分析及对本轮规划的建议</w:t>
            </w:r>
            <w:r w:rsidR="009959B3">
              <w:rPr>
                <w:noProof/>
                <w:webHidden/>
              </w:rPr>
              <w:tab/>
            </w:r>
            <w:r w:rsidR="009959B3">
              <w:rPr>
                <w:noProof/>
                <w:webHidden/>
              </w:rPr>
              <w:fldChar w:fldCharType="begin"/>
            </w:r>
            <w:r w:rsidR="009959B3">
              <w:rPr>
                <w:noProof/>
                <w:webHidden/>
              </w:rPr>
              <w:instrText xml:space="preserve"> PAGEREF _Toc76065267 \h </w:instrText>
            </w:r>
            <w:r w:rsidR="009959B3">
              <w:rPr>
                <w:noProof/>
                <w:webHidden/>
              </w:rPr>
            </w:r>
            <w:r w:rsidR="009959B3">
              <w:rPr>
                <w:noProof/>
                <w:webHidden/>
              </w:rPr>
              <w:fldChar w:fldCharType="separate"/>
            </w:r>
            <w:r w:rsidR="006B7C2B">
              <w:rPr>
                <w:noProof/>
                <w:webHidden/>
              </w:rPr>
              <w:t>37</w:t>
            </w:r>
            <w:r w:rsidR="009959B3">
              <w:rPr>
                <w:noProof/>
                <w:webHidden/>
              </w:rPr>
              <w:fldChar w:fldCharType="end"/>
            </w:r>
          </w:hyperlink>
        </w:p>
        <w:p w14:paraId="18091096" w14:textId="77777777" w:rsidR="009959B3" w:rsidRPr="006B7C2B" w:rsidRDefault="002C20DC" w:rsidP="006B7C2B">
          <w:pPr>
            <w:pStyle w:val="10"/>
            <w:rPr>
              <w:rStyle w:val="a5"/>
              <w:rFonts w:ascii="黑体" w:eastAsia="黑体" w:hAnsi="黑体"/>
            </w:rPr>
          </w:pPr>
          <w:hyperlink w:anchor="_Toc76065268" w:history="1">
            <w:r w:rsidR="009959B3" w:rsidRPr="006B7C2B">
              <w:rPr>
                <w:rStyle w:val="a5"/>
                <w:rFonts w:ascii="黑体" w:eastAsia="黑体" w:hAnsi="黑体" w:hint="eastAsia"/>
              </w:rPr>
              <w:t>附：《张家港市国土空间总体规划（</w:t>
            </w:r>
            <w:r w:rsidR="009959B3" w:rsidRPr="006B7C2B">
              <w:rPr>
                <w:rStyle w:val="a5"/>
                <w:rFonts w:ascii="黑体" w:eastAsia="黑体" w:hAnsi="黑体"/>
              </w:rPr>
              <w:t>2020-2035</w:t>
            </w:r>
            <w:r w:rsidR="009959B3" w:rsidRPr="006B7C2B">
              <w:rPr>
                <w:rStyle w:val="a5"/>
                <w:rFonts w:ascii="黑体" w:eastAsia="黑体" w:hAnsi="黑体" w:hint="eastAsia"/>
              </w:rPr>
              <w:t>）》市民问卷调查</w:t>
            </w:r>
            <w:r w:rsidR="009959B3" w:rsidRPr="006B7C2B">
              <w:rPr>
                <w:rStyle w:val="a5"/>
                <w:rFonts w:ascii="黑体" w:eastAsia="黑体" w:hAnsi="黑体"/>
                <w:webHidden/>
              </w:rPr>
              <w:tab/>
            </w:r>
            <w:r w:rsidR="009959B3" w:rsidRPr="006B7C2B">
              <w:rPr>
                <w:rStyle w:val="a5"/>
                <w:rFonts w:ascii="黑体" w:eastAsia="黑体" w:hAnsi="黑体"/>
                <w:webHidden/>
              </w:rPr>
              <w:fldChar w:fldCharType="begin"/>
            </w:r>
            <w:r w:rsidR="009959B3" w:rsidRPr="006B7C2B">
              <w:rPr>
                <w:rStyle w:val="a5"/>
                <w:rFonts w:ascii="黑体" w:eastAsia="黑体" w:hAnsi="黑体"/>
                <w:webHidden/>
              </w:rPr>
              <w:instrText xml:space="preserve"> PAGEREF _Toc76065268 \h </w:instrText>
            </w:r>
            <w:r w:rsidR="009959B3" w:rsidRPr="006B7C2B">
              <w:rPr>
                <w:rStyle w:val="a5"/>
                <w:rFonts w:ascii="黑体" w:eastAsia="黑体" w:hAnsi="黑体"/>
                <w:webHidden/>
              </w:rPr>
            </w:r>
            <w:r w:rsidR="009959B3" w:rsidRPr="006B7C2B">
              <w:rPr>
                <w:rStyle w:val="a5"/>
                <w:rFonts w:ascii="黑体" w:eastAsia="黑体" w:hAnsi="黑体"/>
                <w:webHidden/>
              </w:rPr>
              <w:fldChar w:fldCharType="separate"/>
            </w:r>
            <w:r w:rsidR="006B7C2B">
              <w:rPr>
                <w:rStyle w:val="a5"/>
                <w:rFonts w:ascii="黑体" w:eastAsia="黑体" w:hAnsi="黑体"/>
                <w:webHidden/>
              </w:rPr>
              <w:t>39</w:t>
            </w:r>
            <w:r w:rsidR="009959B3" w:rsidRPr="006B7C2B">
              <w:rPr>
                <w:rStyle w:val="a5"/>
                <w:rFonts w:ascii="黑体" w:eastAsia="黑体" w:hAnsi="黑体"/>
                <w:webHidden/>
              </w:rPr>
              <w:fldChar w:fldCharType="end"/>
            </w:r>
          </w:hyperlink>
        </w:p>
        <w:p w14:paraId="03B3D581" w14:textId="3E796104" w:rsidR="009959B3" w:rsidRDefault="009959B3" w:rsidP="009959B3">
          <w:pPr>
            <w:ind w:firstLine="482"/>
            <w:jc w:val="left"/>
          </w:pPr>
          <w:r>
            <w:rPr>
              <w:b/>
              <w:bCs/>
              <w:lang w:val="zh-CN"/>
            </w:rPr>
            <w:fldChar w:fldCharType="end"/>
          </w:r>
        </w:p>
      </w:sdtContent>
    </w:sdt>
    <w:p w14:paraId="00698FE3" w14:textId="77777777" w:rsidR="009959B3" w:rsidRPr="008544ED" w:rsidRDefault="009959B3" w:rsidP="009959B3">
      <w:pPr>
        <w:spacing w:before="156"/>
        <w:ind w:firstLineChars="0"/>
        <w:jc w:val="left"/>
        <w:rPr>
          <w:rFonts w:ascii="Times New Roman" w:eastAsia="黑体" w:hAnsi="Times New Roman"/>
          <w:b/>
          <w:bCs/>
          <w:kern w:val="0"/>
          <w:sz w:val="32"/>
          <w:szCs w:val="28"/>
        </w:rPr>
        <w:sectPr w:rsidR="009959B3" w:rsidRPr="008544E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14:paraId="1A07A55B" w14:textId="138FBB79" w:rsidR="00BC29DD" w:rsidRDefault="00371819" w:rsidP="006D7A68">
      <w:pPr>
        <w:pStyle w:val="1"/>
      </w:pPr>
      <w:bookmarkStart w:id="0" w:name="_Toc76065244"/>
      <w:r w:rsidRPr="008544ED">
        <w:rPr>
          <w:rFonts w:hint="eastAsia"/>
          <w:lang w:eastAsia="zh-CN"/>
        </w:rPr>
        <w:lastRenderedPageBreak/>
        <w:t>公众参与调查</w:t>
      </w:r>
      <w:proofErr w:type="spellStart"/>
      <w:r w:rsidR="00555DCB" w:rsidRPr="008544ED">
        <w:rPr>
          <w:rFonts w:hint="eastAsia"/>
        </w:rPr>
        <w:t>总体情况</w:t>
      </w:r>
      <w:bookmarkEnd w:id="0"/>
      <w:proofErr w:type="spellEnd"/>
    </w:p>
    <w:p w14:paraId="32786E1B" w14:textId="77777777" w:rsidR="00FA788A" w:rsidRPr="00FA788A" w:rsidRDefault="00FA788A" w:rsidP="00FA788A">
      <w:pPr>
        <w:ind w:firstLine="480"/>
        <w:rPr>
          <w:lang w:eastAsia="x-none"/>
        </w:rPr>
      </w:pPr>
    </w:p>
    <w:p w14:paraId="0E629934" w14:textId="77777777" w:rsidR="00421602" w:rsidRPr="008544ED" w:rsidRDefault="00421602" w:rsidP="00507304">
      <w:pPr>
        <w:pStyle w:val="3"/>
      </w:pPr>
      <w:bookmarkStart w:id="1" w:name="_Toc76065245"/>
      <w:r w:rsidRPr="008544ED">
        <w:rPr>
          <w:rFonts w:hint="eastAsia"/>
        </w:rPr>
        <w:t>问卷发放总体情况</w:t>
      </w:r>
      <w:bookmarkEnd w:id="1"/>
    </w:p>
    <w:p w14:paraId="067A7A97" w14:textId="43D8C867" w:rsidR="000A2A46" w:rsidRPr="008544ED" w:rsidRDefault="000A2A46" w:rsidP="000A2A46">
      <w:pPr>
        <w:ind w:firstLine="480"/>
      </w:pPr>
      <w:bookmarkStart w:id="2" w:name="_Hlk77546915"/>
      <w:bookmarkStart w:id="3" w:name="_Toc76065246"/>
      <w:r w:rsidRPr="008544ED">
        <w:rPr>
          <w:rFonts w:hint="eastAsia"/>
        </w:rPr>
        <w:t>本次公众参与调查以社会学研究方法为基础</w:t>
      </w:r>
      <w:r>
        <w:rPr>
          <w:rFonts w:hint="eastAsia"/>
        </w:rPr>
        <w:t>，</w:t>
      </w:r>
      <w:r w:rsidRPr="008544ED">
        <w:rPr>
          <w:rFonts w:hint="eastAsia"/>
        </w:rPr>
        <w:t>采取随机抽样方式，面向张家港市市民发放调查问卷共</w:t>
      </w:r>
      <w:r w:rsidRPr="008544ED">
        <w:t>215</w:t>
      </w:r>
      <w:r w:rsidRPr="008544ED">
        <w:rPr>
          <w:rFonts w:hint="eastAsia"/>
        </w:rPr>
        <w:t>份，其中网络渠道问卷数</w:t>
      </w:r>
      <w:r w:rsidRPr="008544ED">
        <w:t>140</w:t>
      </w:r>
      <w:r w:rsidRPr="008544ED">
        <w:rPr>
          <w:rFonts w:hint="eastAsia"/>
        </w:rPr>
        <w:t>份，</w:t>
      </w:r>
      <w:proofErr w:type="gramStart"/>
      <w:r w:rsidRPr="008544ED">
        <w:rPr>
          <w:rFonts w:hint="eastAsia"/>
        </w:rPr>
        <w:t>微信渠道</w:t>
      </w:r>
      <w:proofErr w:type="gramEnd"/>
      <w:r w:rsidRPr="008544ED">
        <w:rPr>
          <w:rFonts w:hint="eastAsia"/>
        </w:rPr>
        <w:t>问卷数</w:t>
      </w:r>
      <w:r w:rsidRPr="008544ED">
        <w:rPr>
          <w:rFonts w:hint="eastAsia"/>
        </w:rPr>
        <w:t>7</w:t>
      </w:r>
      <w:r w:rsidRPr="008544ED">
        <w:t>5</w:t>
      </w:r>
      <w:r w:rsidRPr="008544ED">
        <w:rPr>
          <w:rFonts w:hint="eastAsia"/>
        </w:rPr>
        <w:t>份</w:t>
      </w:r>
      <w:r w:rsidRPr="008544ED">
        <w:t>。</w:t>
      </w:r>
      <w:r w:rsidRPr="008544ED">
        <w:rPr>
          <w:rFonts w:hint="eastAsia"/>
        </w:rPr>
        <w:t>有效问卷数量</w:t>
      </w:r>
      <w:r w:rsidRPr="008544ED">
        <w:t>211</w:t>
      </w:r>
      <w:r w:rsidRPr="008544ED">
        <w:rPr>
          <w:rFonts w:hint="eastAsia"/>
        </w:rPr>
        <w:t>份，</w:t>
      </w:r>
      <w:bookmarkStart w:id="4" w:name="_Hlk77546992"/>
      <w:r w:rsidRPr="008544ED">
        <w:rPr>
          <w:rFonts w:hint="eastAsia"/>
        </w:rPr>
        <w:t>有效率为</w:t>
      </w:r>
      <w:r w:rsidRPr="008544ED">
        <w:rPr>
          <w:rFonts w:hint="eastAsia"/>
        </w:rPr>
        <w:t>9</w:t>
      </w:r>
      <w:r w:rsidRPr="008544ED">
        <w:t>8.1%</w:t>
      </w:r>
      <w:r w:rsidRPr="008544ED">
        <w:rPr>
          <w:rFonts w:hint="eastAsia"/>
        </w:rPr>
        <w:t>。</w:t>
      </w:r>
      <w:bookmarkEnd w:id="4"/>
    </w:p>
    <w:bookmarkEnd w:id="2"/>
    <w:p w14:paraId="3CB08B84" w14:textId="5CAC6363" w:rsidR="00421602" w:rsidRPr="008544ED" w:rsidRDefault="00421602" w:rsidP="00507304">
      <w:pPr>
        <w:pStyle w:val="3"/>
      </w:pPr>
      <w:r w:rsidRPr="008544ED">
        <w:rPr>
          <w:rFonts w:hint="eastAsia"/>
        </w:rPr>
        <w:t>问卷设计思路</w:t>
      </w:r>
      <w:bookmarkEnd w:id="3"/>
    </w:p>
    <w:p w14:paraId="1D493190" w14:textId="1359836B" w:rsidR="000A2A46" w:rsidRPr="008544ED" w:rsidRDefault="000A2A46" w:rsidP="000A2A46">
      <w:pPr>
        <w:ind w:firstLine="480"/>
      </w:pPr>
      <w:bookmarkStart w:id="5" w:name="_Toc76065247"/>
      <w:r w:rsidRPr="008544ED">
        <w:rPr>
          <w:rFonts w:hint="eastAsia"/>
        </w:rPr>
        <w:t>本次问卷共包含个人基本情况、总体认知、生态环境、居住与文教体卫、交通出行、农业农村与</w:t>
      </w:r>
      <w:proofErr w:type="gramStart"/>
      <w:r w:rsidRPr="008544ED">
        <w:rPr>
          <w:rFonts w:hint="eastAsia"/>
        </w:rPr>
        <w:t>发展愿景七个</w:t>
      </w:r>
      <w:proofErr w:type="gramEnd"/>
      <w:r w:rsidRPr="008544ED">
        <w:rPr>
          <w:rFonts w:hint="eastAsia"/>
        </w:rPr>
        <w:t>方面，共</w:t>
      </w:r>
      <w:r w:rsidRPr="008544ED">
        <w:rPr>
          <w:rFonts w:hint="eastAsia"/>
        </w:rPr>
        <w:t>5</w:t>
      </w:r>
      <w:r w:rsidRPr="008544ED">
        <w:t>1</w:t>
      </w:r>
      <w:r w:rsidRPr="008544ED">
        <w:rPr>
          <w:rFonts w:hint="eastAsia"/>
        </w:rPr>
        <w:t>题。其中个人基本情况部分统计</w:t>
      </w:r>
      <w:r w:rsidR="00294580">
        <w:rPr>
          <w:rFonts w:hint="eastAsia"/>
        </w:rPr>
        <w:t>受访者</w:t>
      </w:r>
      <w:r w:rsidRPr="008544ED">
        <w:rPr>
          <w:rFonts w:hint="eastAsia"/>
        </w:rPr>
        <w:t>的个人特征及生活情况，包括年龄、学历、收入、工作与居住等方面，共</w:t>
      </w:r>
      <w:r w:rsidRPr="008544ED">
        <w:rPr>
          <w:rFonts w:hint="eastAsia"/>
        </w:rPr>
        <w:t>1</w:t>
      </w:r>
      <w:r w:rsidRPr="008544ED">
        <w:t>3</w:t>
      </w:r>
      <w:r w:rsidRPr="008544ED">
        <w:rPr>
          <w:rFonts w:hint="eastAsia"/>
        </w:rPr>
        <w:t>题。总体认知部分统计张家港市的吸引力及</w:t>
      </w:r>
      <w:r w:rsidR="00294580">
        <w:rPr>
          <w:rFonts w:hint="eastAsia"/>
        </w:rPr>
        <w:t>受访者</w:t>
      </w:r>
      <w:r w:rsidRPr="008544ED">
        <w:rPr>
          <w:rFonts w:hint="eastAsia"/>
        </w:rPr>
        <w:t>居住区域选取意向，共</w:t>
      </w:r>
      <w:r w:rsidRPr="008544ED">
        <w:t>5</w:t>
      </w:r>
      <w:r w:rsidRPr="008544ED">
        <w:rPr>
          <w:rFonts w:hint="eastAsia"/>
        </w:rPr>
        <w:t>题。生态环境部分统计</w:t>
      </w:r>
      <w:r w:rsidR="00294580">
        <w:rPr>
          <w:rFonts w:hint="eastAsia"/>
        </w:rPr>
        <w:t>受访者</w:t>
      </w:r>
      <w:r w:rsidRPr="008544ED">
        <w:rPr>
          <w:rFonts w:hint="eastAsia"/>
        </w:rPr>
        <w:t>对于张家港市城市生态绿化的认知与意见，包括生态环境问题、新增绿地类型、城市绿化改善与退</w:t>
      </w:r>
      <w:proofErr w:type="gramStart"/>
      <w:r w:rsidRPr="008544ED">
        <w:rPr>
          <w:rFonts w:hint="eastAsia"/>
        </w:rPr>
        <w:t>港还城等</w:t>
      </w:r>
      <w:proofErr w:type="gramEnd"/>
      <w:r w:rsidRPr="008544ED">
        <w:rPr>
          <w:rFonts w:hint="eastAsia"/>
        </w:rPr>
        <w:t>方面，共</w:t>
      </w:r>
      <w:r w:rsidRPr="008544ED">
        <w:rPr>
          <w:rFonts w:hint="eastAsia"/>
        </w:rPr>
        <w:t>4</w:t>
      </w:r>
      <w:r w:rsidRPr="008544ED">
        <w:rPr>
          <w:rFonts w:hint="eastAsia"/>
        </w:rPr>
        <w:t>题。居住与文教体卫部分统计</w:t>
      </w:r>
      <w:r w:rsidR="00294580">
        <w:rPr>
          <w:rFonts w:hint="eastAsia"/>
        </w:rPr>
        <w:t>受访者</w:t>
      </w:r>
      <w:r w:rsidRPr="008544ED">
        <w:rPr>
          <w:rFonts w:hint="eastAsia"/>
        </w:rPr>
        <w:t>对张家港市基础设施建设的相关建议，包括商业、教育、文化、体育、医疗卫生</w:t>
      </w:r>
      <w:r>
        <w:rPr>
          <w:rFonts w:hint="eastAsia"/>
        </w:rPr>
        <w:t>等公共服务和生活配套服务设施</w:t>
      </w:r>
      <w:r w:rsidRPr="008544ED">
        <w:rPr>
          <w:rFonts w:hint="eastAsia"/>
        </w:rPr>
        <w:t>的</w:t>
      </w:r>
      <w:r>
        <w:rPr>
          <w:rFonts w:hint="eastAsia"/>
        </w:rPr>
        <w:t>现状</w:t>
      </w:r>
      <w:r w:rsidRPr="008544ED">
        <w:rPr>
          <w:rFonts w:hint="eastAsia"/>
        </w:rPr>
        <w:t>问题，共</w:t>
      </w:r>
      <w:r w:rsidRPr="008544ED">
        <w:rPr>
          <w:rFonts w:hint="eastAsia"/>
        </w:rPr>
        <w:t>1</w:t>
      </w:r>
      <w:r w:rsidRPr="008544ED">
        <w:t>4</w:t>
      </w:r>
      <w:r w:rsidRPr="008544ED">
        <w:rPr>
          <w:rFonts w:hint="eastAsia"/>
        </w:rPr>
        <w:t>题。交通出行部分统计</w:t>
      </w:r>
      <w:r w:rsidR="00294580">
        <w:rPr>
          <w:rFonts w:hint="eastAsia"/>
        </w:rPr>
        <w:t>受访者</w:t>
      </w:r>
      <w:r>
        <w:rPr>
          <w:rFonts w:hint="eastAsia"/>
        </w:rPr>
        <w:t>对</w:t>
      </w:r>
      <w:r w:rsidRPr="008544ED">
        <w:rPr>
          <w:rFonts w:hint="eastAsia"/>
        </w:rPr>
        <w:t>张家港市城市交通问题的看法与解决路径</w:t>
      </w:r>
      <w:r w:rsidR="00466D22">
        <w:rPr>
          <w:rFonts w:hint="eastAsia"/>
        </w:rPr>
        <w:t>的</w:t>
      </w:r>
      <w:r w:rsidRPr="008544ED">
        <w:rPr>
          <w:rFonts w:hint="eastAsia"/>
        </w:rPr>
        <w:t>选择，共</w:t>
      </w:r>
      <w:r w:rsidRPr="008544ED">
        <w:t>4</w:t>
      </w:r>
      <w:r w:rsidRPr="008544ED">
        <w:rPr>
          <w:rFonts w:hint="eastAsia"/>
        </w:rPr>
        <w:t>题。农业农村部分，包括</w:t>
      </w:r>
      <w:r>
        <w:rPr>
          <w:rFonts w:hint="eastAsia"/>
        </w:rPr>
        <w:t>受访者</w:t>
      </w:r>
      <w:r w:rsidRPr="008544ED">
        <w:rPr>
          <w:rFonts w:hint="eastAsia"/>
        </w:rPr>
        <w:t>收入来源、购房意愿、迁出意愿、</w:t>
      </w:r>
      <w:r>
        <w:rPr>
          <w:rFonts w:hint="eastAsia"/>
        </w:rPr>
        <w:t>对</w:t>
      </w:r>
      <w:r w:rsidRPr="008544ED">
        <w:rPr>
          <w:rFonts w:hint="eastAsia"/>
        </w:rPr>
        <w:t>乡村现存问题</w:t>
      </w:r>
      <w:r>
        <w:rPr>
          <w:rFonts w:hint="eastAsia"/>
        </w:rPr>
        <w:t>的看法</w:t>
      </w:r>
      <w:r w:rsidRPr="008544ED">
        <w:rPr>
          <w:rFonts w:hint="eastAsia"/>
        </w:rPr>
        <w:t>等，共</w:t>
      </w:r>
      <w:r w:rsidRPr="008544ED">
        <w:t>9</w:t>
      </w:r>
      <w:r w:rsidRPr="008544ED">
        <w:rPr>
          <w:rFonts w:hint="eastAsia"/>
        </w:rPr>
        <w:t>题，发展</w:t>
      </w:r>
      <w:proofErr w:type="gramStart"/>
      <w:r w:rsidRPr="008544ED">
        <w:rPr>
          <w:rFonts w:hint="eastAsia"/>
        </w:rPr>
        <w:t>愿景部分</w:t>
      </w:r>
      <w:proofErr w:type="gramEnd"/>
      <w:r w:rsidRPr="008544ED">
        <w:rPr>
          <w:rFonts w:hint="eastAsia"/>
        </w:rPr>
        <w:t>统计</w:t>
      </w:r>
      <w:r w:rsidR="00294580">
        <w:rPr>
          <w:rFonts w:hint="eastAsia"/>
        </w:rPr>
        <w:t>受访者</w:t>
      </w:r>
      <w:r w:rsidRPr="008544ED">
        <w:rPr>
          <w:rFonts w:hint="eastAsia"/>
        </w:rPr>
        <w:t>对于张家港市未来城市定位与发展潜力的看法，共</w:t>
      </w:r>
      <w:r w:rsidRPr="008544ED">
        <w:rPr>
          <w:rFonts w:hint="eastAsia"/>
        </w:rPr>
        <w:t>2</w:t>
      </w:r>
      <w:r w:rsidRPr="008544ED">
        <w:rPr>
          <w:rFonts w:hint="eastAsia"/>
        </w:rPr>
        <w:t>题。</w:t>
      </w:r>
    </w:p>
    <w:p w14:paraId="437871C1" w14:textId="363EA13E" w:rsidR="00FA6CAE" w:rsidRPr="008544ED" w:rsidRDefault="00471B58" w:rsidP="00507304">
      <w:pPr>
        <w:pStyle w:val="3"/>
      </w:pPr>
      <w:r w:rsidRPr="008544ED">
        <w:rPr>
          <w:rFonts w:hint="eastAsia"/>
        </w:rPr>
        <w:t>报告</w:t>
      </w:r>
      <w:r w:rsidR="00466D22">
        <w:rPr>
          <w:rFonts w:hint="eastAsia"/>
        </w:rPr>
        <w:t>编制</w:t>
      </w:r>
      <w:r w:rsidRPr="008544ED">
        <w:rPr>
          <w:rFonts w:hint="eastAsia"/>
        </w:rPr>
        <w:t>技术路线</w:t>
      </w:r>
      <w:bookmarkEnd w:id="5"/>
    </w:p>
    <w:p w14:paraId="34E5368D" w14:textId="77777777" w:rsidR="005F355E" w:rsidRPr="008544ED" w:rsidRDefault="005F355E" w:rsidP="005F355E">
      <w:pPr>
        <w:ind w:firstLine="480"/>
      </w:pPr>
      <w:r w:rsidRPr="008544ED">
        <w:rPr>
          <w:rFonts w:hint="eastAsia"/>
        </w:rPr>
        <w:t>本次报告根据问卷调查的基本结构框架，按照总体认知与城市愿景、生态环境、宜居生活、交通出行、乡村振兴五个方面进行分析，针对受访者的调查结果进行初步结论的提取，分析现有结论的形成原因，并根据结论提出对本轮国土空间规划编制的建议。</w:t>
      </w:r>
    </w:p>
    <w:p w14:paraId="7E3973A9" w14:textId="77777777" w:rsidR="00421602" w:rsidRPr="008544ED" w:rsidRDefault="00421602" w:rsidP="00507304">
      <w:pPr>
        <w:pStyle w:val="3"/>
      </w:pPr>
      <w:bookmarkStart w:id="6" w:name="_Toc76065248"/>
      <w:r w:rsidRPr="008544ED">
        <w:rPr>
          <w:rFonts w:hint="eastAsia"/>
        </w:rPr>
        <w:t>被调查者情况</w:t>
      </w:r>
      <w:bookmarkEnd w:id="6"/>
    </w:p>
    <w:p w14:paraId="75CAB505" w14:textId="48F3B033" w:rsidR="00FA6CAE" w:rsidRPr="008544ED" w:rsidRDefault="000A2A46" w:rsidP="00FA6CAE">
      <w:pPr>
        <w:ind w:firstLine="480"/>
      </w:pPr>
      <w:r w:rsidRPr="008544ED">
        <w:rPr>
          <w:rFonts w:hint="eastAsia"/>
        </w:rPr>
        <w:lastRenderedPageBreak/>
        <w:t>本次公众参与调查</w:t>
      </w:r>
      <w:r>
        <w:rPr>
          <w:rFonts w:hint="eastAsia"/>
        </w:rPr>
        <w:t>有效问卷中的</w:t>
      </w:r>
      <w:r w:rsidRPr="008544ED">
        <w:rPr>
          <w:rFonts w:hint="eastAsia"/>
        </w:rPr>
        <w:t>2</w:t>
      </w:r>
      <w:r w:rsidRPr="008544ED">
        <w:t>11</w:t>
      </w:r>
      <w:r w:rsidRPr="008544ED">
        <w:rPr>
          <w:rFonts w:hint="eastAsia"/>
        </w:rPr>
        <w:t>名张家港市市民</w:t>
      </w:r>
      <w:r>
        <w:rPr>
          <w:rFonts w:hint="eastAsia"/>
        </w:rPr>
        <w:t>的</w:t>
      </w:r>
      <w:r w:rsidRPr="008544ED">
        <w:rPr>
          <w:rFonts w:hint="eastAsia"/>
        </w:rPr>
        <w:t>具体情况如下：</w:t>
      </w:r>
    </w:p>
    <w:p w14:paraId="7C8F86A3" w14:textId="77777777" w:rsidR="00FA6CAE" w:rsidRPr="008544ED" w:rsidRDefault="00FA6CAE" w:rsidP="008544ED">
      <w:pPr>
        <w:pStyle w:val="4"/>
        <w:spacing w:before="156"/>
        <w:ind w:left="0" w:firstLineChars="200" w:firstLine="602"/>
      </w:pPr>
      <w:r w:rsidRPr="008544ED">
        <w:rPr>
          <w:rFonts w:hint="eastAsia"/>
        </w:rPr>
        <w:t>基本信息</w:t>
      </w:r>
    </w:p>
    <w:p w14:paraId="64690D69" w14:textId="179825FF" w:rsidR="000A2A46" w:rsidRPr="008544ED" w:rsidRDefault="000A2A46" w:rsidP="000A2A46">
      <w:pPr>
        <w:ind w:firstLine="480"/>
      </w:pPr>
      <w:r w:rsidRPr="008544ED">
        <w:rPr>
          <w:rFonts w:hint="eastAsia"/>
        </w:rPr>
        <w:t>在年龄构成方面，整体以中青年群体居多，超过半数的受访者在</w:t>
      </w:r>
      <w:r w:rsidRPr="008544ED">
        <w:rPr>
          <w:rFonts w:hint="eastAsia"/>
        </w:rPr>
        <w:t>2</w:t>
      </w:r>
      <w:r w:rsidRPr="008544ED">
        <w:t>6-35</w:t>
      </w:r>
      <w:r w:rsidRPr="008544ED">
        <w:rPr>
          <w:rFonts w:hint="eastAsia"/>
        </w:rPr>
        <w:t>岁年龄段内，</w:t>
      </w:r>
      <w:r w:rsidRPr="008544ED">
        <w:rPr>
          <w:rFonts w:hint="eastAsia"/>
        </w:rPr>
        <w:t>3</w:t>
      </w:r>
      <w:r w:rsidRPr="008544ED">
        <w:t>6-50</w:t>
      </w:r>
      <w:r w:rsidRPr="008544ED">
        <w:rPr>
          <w:rFonts w:hint="eastAsia"/>
        </w:rPr>
        <w:t>岁年龄段的人群</w:t>
      </w:r>
      <w:r>
        <w:rPr>
          <w:rFonts w:hint="eastAsia"/>
        </w:rPr>
        <w:t>占比</w:t>
      </w:r>
      <w:r w:rsidRPr="008544ED">
        <w:rPr>
          <w:rFonts w:hint="eastAsia"/>
        </w:rPr>
        <w:t>超三成。在学历状况方面，超过</w:t>
      </w:r>
      <w:r w:rsidRPr="008544ED">
        <w:t>80%</w:t>
      </w:r>
      <w:r w:rsidRPr="008544ED">
        <w:rPr>
          <w:rFonts w:hint="eastAsia"/>
        </w:rPr>
        <w:t>的受访者接受过高等教育，其中本科学历占比最高（</w:t>
      </w:r>
      <w:r w:rsidRPr="008544ED">
        <w:rPr>
          <w:rFonts w:hint="eastAsia"/>
        </w:rPr>
        <w:t>5</w:t>
      </w:r>
      <w:r w:rsidRPr="008544ED">
        <w:t>5.9%</w:t>
      </w:r>
      <w:r w:rsidRPr="008544ED">
        <w:rPr>
          <w:rFonts w:hint="eastAsia"/>
        </w:rPr>
        <w:t>），其次为硕士及以上学历（</w:t>
      </w:r>
      <w:r w:rsidRPr="008544ED">
        <w:rPr>
          <w:rFonts w:hint="eastAsia"/>
        </w:rPr>
        <w:t>2</w:t>
      </w:r>
      <w:r w:rsidRPr="008544ED">
        <w:t>2.5%</w:t>
      </w:r>
      <w:r w:rsidRPr="008544ED">
        <w:rPr>
          <w:rFonts w:hint="eastAsia"/>
        </w:rPr>
        <w:t>）。在家庭年收入水平方面，超过半数的受访者家庭年收入超过</w:t>
      </w:r>
      <w:r w:rsidRPr="008544ED">
        <w:rPr>
          <w:rFonts w:hint="eastAsia"/>
        </w:rPr>
        <w:t>2</w:t>
      </w:r>
      <w:r>
        <w:t>0</w:t>
      </w:r>
      <w:r w:rsidRPr="008544ED">
        <w:rPr>
          <w:rFonts w:hint="eastAsia"/>
        </w:rPr>
        <w:t>万，“</w:t>
      </w:r>
      <w:r w:rsidRPr="008544ED">
        <w:rPr>
          <w:rFonts w:hint="eastAsia"/>
        </w:rPr>
        <w:t>1</w:t>
      </w:r>
      <w:r w:rsidRPr="008544ED">
        <w:t>1-20</w:t>
      </w:r>
      <w:r w:rsidRPr="008544ED">
        <w:rPr>
          <w:rFonts w:hint="eastAsia"/>
        </w:rPr>
        <w:t>万”与“</w:t>
      </w:r>
      <w:r w:rsidRPr="008544ED">
        <w:rPr>
          <w:rFonts w:hint="eastAsia"/>
        </w:rPr>
        <w:t>3</w:t>
      </w:r>
      <w:r w:rsidRPr="008544ED">
        <w:t>1</w:t>
      </w:r>
      <w:r w:rsidRPr="008544ED">
        <w:rPr>
          <w:rFonts w:hint="eastAsia"/>
        </w:rPr>
        <w:t>万及以上”区间的人群分别占比</w:t>
      </w:r>
      <w:r w:rsidRPr="008544ED">
        <w:rPr>
          <w:rFonts w:hint="eastAsia"/>
        </w:rPr>
        <w:t>3</w:t>
      </w:r>
      <w:r w:rsidRPr="008544ED">
        <w:t>1.3%</w:t>
      </w:r>
      <w:r w:rsidRPr="008544ED">
        <w:rPr>
          <w:rFonts w:hint="eastAsia"/>
        </w:rPr>
        <w:t>和</w:t>
      </w:r>
      <w:r w:rsidRPr="008544ED">
        <w:rPr>
          <w:rFonts w:hint="eastAsia"/>
        </w:rPr>
        <w:t>3</w:t>
      </w:r>
      <w:r w:rsidRPr="008544ED">
        <w:t>1.7%</w:t>
      </w:r>
      <w:r w:rsidRPr="008544ED">
        <w:rPr>
          <w:rFonts w:hint="eastAsia"/>
        </w:rPr>
        <w:t>，“</w:t>
      </w:r>
      <w:r w:rsidRPr="008544ED">
        <w:rPr>
          <w:rFonts w:hint="eastAsia"/>
        </w:rPr>
        <w:t>2</w:t>
      </w:r>
      <w:r w:rsidRPr="008544ED">
        <w:t>1-30</w:t>
      </w:r>
      <w:r w:rsidRPr="008544ED">
        <w:rPr>
          <w:rFonts w:hint="eastAsia"/>
        </w:rPr>
        <w:t>万”区间的人群占比接近</w:t>
      </w:r>
      <w:r>
        <w:rPr>
          <w:rFonts w:hint="eastAsia"/>
        </w:rPr>
        <w:t>四分之一</w:t>
      </w:r>
      <w:r w:rsidRPr="008544ED">
        <w:rPr>
          <w:rFonts w:hint="eastAsia"/>
        </w:rPr>
        <w:t>，极少数人群家庭年收入在“</w:t>
      </w:r>
      <w:r w:rsidRPr="008544ED">
        <w:rPr>
          <w:rFonts w:hint="eastAsia"/>
        </w:rPr>
        <w:t>5</w:t>
      </w:r>
      <w:r w:rsidRPr="008544ED">
        <w:rPr>
          <w:rFonts w:hint="eastAsia"/>
        </w:rPr>
        <w:t>万元及以下”区间。在职业类型方面，近四成受访者为政府</w:t>
      </w:r>
      <w:r w:rsidR="00CC5CC0">
        <w:rPr>
          <w:rFonts w:hint="eastAsia"/>
        </w:rPr>
        <w:t>或</w:t>
      </w:r>
      <w:r w:rsidRPr="008544ED">
        <w:rPr>
          <w:rFonts w:hint="eastAsia"/>
        </w:rPr>
        <w:t>事业单位工作人员，</w:t>
      </w:r>
      <w:r w:rsidRPr="008544ED">
        <w:rPr>
          <w:rFonts w:hint="eastAsia"/>
        </w:rPr>
        <w:t>2</w:t>
      </w:r>
      <w:r w:rsidR="00CC5CC0">
        <w:t>4.8</w:t>
      </w:r>
      <w:r w:rsidRPr="008544ED">
        <w:t>%</w:t>
      </w:r>
      <w:r>
        <w:rPr>
          <w:rFonts w:hint="eastAsia"/>
        </w:rPr>
        <w:t>的</w:t>
      </w:r>
      <w:r w:rsidRPr="008544ED">
        <w:rPr>
          <w:rFonts w:hint="eastAsia"/>
        </w:rPr>
        <w:t>受访者为企业白领</w:t>
      </w:r>
      <w:r>
        <w:rPr>
          <w:rFonts w:hint="eastAsia"/>
        </w:rPr>
        <w:t>或</w:t>
      </w:r>
      <w:r w:rsidRPr="008544ED">
        <w:rPr>
          <w:rFonts w:hint="eastAsia"/>
        </w:rPr>
        <w:t>专业技术人员，此外还包括工人、个体经营者、自由职业者、在校学生等其他行业群体。在户籍情况方面，绝大多数受访者为张家港市户籍，极少数为非张家港市户籍。</w:t>
      </w:r>
    </w:p>
    <w:p w14:paraId="442F44A3" w14:textId="77777777" w:rsidR="000A2A46" w:rsidRPr="000A2A46" w:rsidRDefault="000A2A46" w:rsidP="00FA6CAE">
      <w:pPr>
        <w:ind w:firstLine="480"/>
      </w:pPr>
    </w:p>
    <w:p w14:paraId="48D0DB8F" w14:textId="77777777" w:rsidR="00FA6CAE" w:rsidRPr="00C50CE4" w:rsidRDefault="00FA6CAE" w:rsidP="00FA6CAE">
      <w:pPr>
        <w:ind w:firstLineChars="0" w:firstLine="0"/>
        <w:jc w:val="center"/>
        <w:sectPr w:rsidR="00FA6CAE" w:rsidRPr="00C50CE4" w:rsidSect="00421602">
          <w:headerReference w:type="default" r:id="rId15"/>
          <w:footerReference w:type="default" r:id="rId16"/>
          <w:type w:val="continuous"/>
          <w:pgSz w:w="11906" w:h="16838"/>
          <w:pgMar w:top="1440" w:right="1800" w:bottom="1440" w:left="1800" w:header="851" w:footer="992" w:gutter="0"/>
          <w:cols w:space="425"/>
          <w:docGrid w:type="lines" w:linePitch="312"/>
        </w:sectPr>
      </w:pPr>
    </w:p>
    <w:p w14:paraId="0F83C9C1" w14:textId="77777777" w:rsidR="00FA6CAE" w:rsidRPr="008544ED" w:rsidRDefault="00FA6CAE" w:rsidP="00FA6CAE">
      <w:pPr>
        <w:ind w:firstLineChars="0" w:firstLine="0"/>
        <w:jc w:val="center"/>
      </w:pPr>
      <w:r w:rsidRPr="008544ED">
        <w:rPr>
          <w:noProof/>
        </w:rPr>
        <w:lastRenderedPageBreak/>
        <w:drawing>
          <wp:inline distT="0" distB="0" distL="0" distR="0" wp14:anchorId="63F73406" wp14:editId="195507E6">
            <wp:extent cx="2501900" cy="1584000"/>
            <wp:effectExtent l="0" t="0" r="12700" b="16510"/>
            <wp:docPr id="32" name="图表 32">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27B0884-F948-49B8-B3E9-E27146B318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DFAB8F" w14:textId="35C0B3AB" w:rsidR="00FA6CAE" w:rsidRPr="008544ED" w:rsidRDefault="00FA6CAE" w:rsidP="00D23061">
      <w:pPr>
        <w:pStyle w:val="8"/>
      </w:pPr>
      <w:r w:rsidRPr="008544ED">
        <w:rPr>
          <w:rFonts w:hint="eastAsia"/>
        </w:rPr>
        <w:t>年龄构成</w:t>
      </w:r>
    </w:p>
    <w:p w14:paraId="18C55A81" w14:textId="77777777" w:rsidR="00FA6CAE" w:rsidRPr="008544ED" w:rsidRDefault="00FA6CAE" w:rsidP="00FA6CAE">
      <w:pPr>
        <w:ind w:firstLineChars="0" w:firstLine="0"/>
        <w:jc w:val="center"/>
      </w:pPr>
      <w:r w:rsidRPr="008544ED">
        <w:rPr>
          <w:noProof/>
        </w:rPr>
        <w:lastRenderedPageBreak/>
        <w:drawing>
          <wp:inline distT="0" distB="0" distL="0" distR="0" wp14:anchorId="4521D8D0" wp14:editId="4537B4D4">
            <wp:extent cx="2501900" cy="1584000"/>
            <wp:effectExtent l="0" t="0" r="12700" b="16510"/>
            <wp:docPr id="42" name="图表 42">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21B7A61-9AEE-4E68-8890-EB2CA73947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2DBA43" w14:textId="0D6A7564" w:rsidR="00FA6CAE" w:rsidRPr="008544ED" w:rsidRDefault="00FA6CAE" w:rsidP="00D23061">
      <w:pPr>
        <w:pStyle w:val="8"/>
        <w:sectPr w:rsidR="00FA6CAE" w:rsidRPr="008544ED" w:rsidSect="00421602">
          <w:type w:val="continuous"/>
          <w:pgSz w:w="11906" w:h="16838"/>
          <w:pgMar w:top="1440" w:right="1800" w:bottom="1440" w:left="1800" w:header="851" w:footer="992" w:gutter="0"/>
          <w:cols w:num="2" w:space="425"/>
          <w:docGrid w:type="lines" w:linePitch="312"/>
        </w:sectPr>
      </w:pPr>
      <w:r w:rsidRPr="008544ED">
        <w:rPr>
          <w:rFonts w:hint="eastAsia"/>
        </w:rPr>
        <w:t>学历状况</w:t>
      </w:r>
    </w:p>
    <w:p w14:paraId="034F8D69" w14:textId="77777777" w:rsidR="00FA6CAE" w:rsidRPr="008544ED" w:rsidRDefault="00FA6CAE" w:rsidP="00FA6CAE">
      <w:pPr>
        <w:ind w:firstLineChars="0" w:firstLine="0"/>
        <w:jc w:val="center"/>
      </w:pPr>
      <w:r w:rsidRPr="008544ED">
        <w:rPr>
          <w:noProof/>
        </w:rPr>
        <w:lastRenderedPageBreak/>
        <w:drawing>
          <wp:inline distT="0" distB="0" distL="0" distR="0" wp14:anchorId="71890B91" wp14:editId="1C92D6AF">
            <wp:extent cx="2501900" cy="1584000"/>
            <wp:effectExtent l="0" t="0" r="12700" b="16510"/>
            <wp:docPr id="43" name="图表 43">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EDFDBD1-6C15-4C39-97F1-0941296468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DF0AC4B" w14:textId="50545E74" w:rsidR="00FA6CAE" w:rsidRPr="008544ED" w:rsidRDefault="00FA6CAE" w:rsidP="00D23061">
      <w:pPr>
        <w:pStyle w:val="8"/>
      </w:pPr>
      <w:r w:rsidRPr="008544ED">
        <w:rPr>
          <w:rFonts w:hint="eastAsia"/>
        </w:rPr>
        <w:t>家庭年收入水平</w:t>
      </w:r>
    </w:p>
    <w:p w14:paraId="350E871A" w14:textId="77777777" w:rsidR="00FA6CAE" w:rsidRPr="008544ED" w:rsidRDefault="00FA6CAE" w:rsidP="00FA6CAE">
      <w:pPr>
        <w:ind w:firstLineChars="0" w:firstLine="0"/>
        <w:jc w:val="center"/>
      </w:pPr>
      <w:r w:rsidRPr="008544ED">
        <w:rPr>
          <w:noProof/>
        </w:rPr>
        <w:lastRenderedPageBreak/>
        <w:drawing>
          <wp:inline distT="0" distB="0" distL="0" distR="0" wp14:anchorId="230A168B" wp14:editId="0D2B8026">
            <wp:extent cx="2501900" cy="1584000"/>
            <wp:effectExtent l="0" t="0" r="12700" b="16510"/>
            <wp:docPr id="40" name="图表 40">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F43D927-C0DD-4F29-9764-37FA684883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961B05D" w14:textId="0B6701D3" w:rsidR="00FA6CAE" w:rsidRPr="008544ED" w:rsidRDefault="00FA6CAE" w:rsidP="00D23061">
      <w:pPr>
        <w:pStyle w:val="8"/>
        <w:sectPr w:rsidR="00FA6CAE" w:rsidRPr="008544ED" w:rsidSect="00421602">
          <w:type w:val="continuous"/>
          <w:pgSz w:w="11906" w:h="16838"/>
          <w:pgMar w:top="1440" w:right="1800" w:bottom="1440" w:left="1800" w:header="851" w:footer="992" w:gutter="0"/>
          <w:cols w:num="2" w:space="425"/>
          <w:docGrid w:type="lines" w:linePitch="312"/>
        </w:sectPr>
      </w:pPr>
      <w:r w:rsidRPr="008544ED">
        <w:rPr>
          <w:rFonts w:hint="eastAsia"/>
        </w:rPr>
        <w:t>职业类型</w:t>
      </w:r>
    </w:p>
    <w:p w14:paraId="1C25D0DF" w14:textId="77777777" w:rsidR="00FA6CAE" w:rsidRPr="008544ED" w:rsidRDefault="00FA6CAE" w:rsidP="008544ED">
      <w:pPr>
        <w:pStyle w:val="4"/>
        <w:spacing w:before="156"/>
        <w:ind w:left="0" w:firstLineChars="200" w:firstLine="602"/>
      </w:pPr>
      <w:r w:rsidRPr="008544ED">
        <w:rPr>
          <w:rFonts w:hint="eastAsia"/>
        </w:rPr>
        <w:lastRenderedPageBreak/>
        <w:t>职住情况</w:t>
      </w:r>
    </w:p>
    <w:p w14:paraId="09E9DD27" w14:textId="3BCD1E1C" w:rsidR="000A2A46" w:rsidRPr="008544ED" w:rsidRDefault="000A2A46" w:rsidP="000A2A46">
      <w:pPr>
        <w:ind w:firstLine="480"/>
      </w:pPr>
      <w:bookmarkStart w:id="7" w:name="_Hlk77547259"/>
      <w:r w:rsidRPr="008544ED">
        <w:rPr>
          <w:rFonts w:hint="eastAsia"/>
        </w:rPr>
        <w:t>在</w:t>
      </w:r>
      <w:r>
        <w:rPr>
          <w:rFonts w:hint="eastAsia"/>
        </w:rPr>
        <w:t>受访者</w:t>
      </w:r>
      <w:r w:rsidRPr="008544ED">
        <w:rPr>
          <w:rFonts w:hint="eastAsia"/>
        </w:rPr>
        <w:t>现居住地方面，杨舍镇占比最高（</w:t>
      </w:r>
      <w:r w:rsidRPr="008544ED">
        <w:rPr>
          <w:rFonts w:hint="eastAsia"/>
        </w:rPr>
        <w:t>6</w:t>
      </w:r>
      <w:r w:rsidRPr="008544ED">
        <w:t>5.9%</w:t>
      </w:r>
      <w:r w:rsidRPr="008544ED">
        <w:rPr>
          <w:rFonts w:hint="eastAsia"/>
        </w:rPr>
        <w:t>），其次为金港街道（</w:t>
      </w:r>
      <w:r w:rsidRPr="008544ED">
        <w:rPr>
          <w:rFonts w:hint="eastAsia"/>
        </w:rPr>
        <w:t>1</w:t>
      </w:r>
      <w:r w:rsidRPr="008544ED">
        <w:t>2.7%</w:t>
      </w:r>
      <w:r w:rsidRPr="008544ED">
        <w:rPr>
          <w:rFonts w:hint="eastAsia"/>
        </w:rPr>
        <w:t>），其余受访者居住于凤凰镇（</w:t>
      </w:r>
      <w:r w:rsidRPr="008544ED">
        <w:rPr>
          <w:rFonts w:hint="eastAsia"/>
        </w:rPr>
        <w:t>3</w:t>
      </w:r>
      <w:r w:rsidRPr="008544ED">
        <w:t>.4%</w:t>
      </w:r>
      <w:r w:rsidRPr="008544ED">
        <w:rPr>
          <w:rFonts w:hint="eastAsia"/>
        </w:rPr>
        <w:t>）、南丰镇（</w:t>
      </w:r>
      <w:r w:rsidRPr="008544ED">
        <w:rPr>
          <w:rFonts w:hint="eastAsia"/>
        </w:rPr>
        <w:t>2</w:t>
      </w:r>
      <w:r w:rsidRPr="008544ED">
        <w:t>.4%</w:t>
      </w:r>
      <w:r w:rsidRPr="008544ED">
        <w:rPr>
          <w:rFonts w:hint="eastAsia"/>
        </w:rPr>
        <w:t>）、大新镇（</w:t>
      </w:r>
      <w:r w:rsidRPr="008544ED">
        <w:rPr>
          <w:rFonts w:hint="eastAsia"/>
        </w:rPr>
        <w:t>1</w:t>
      </w:r>
      <w:r w:rsidRPr="008544ED">
        <w:t>.5%</w:t>
      </w:r>
      <w:r w:rsidRPr="008544ED">
        <w:rPr>
          <w:rFonts w:hint="eastAsia"/>
        </w:rPr>
        <w:t>）、乐余镇（</w:t>
      </w:r>
      <w:r w:rsidRPr="008544ED">
        <w:t>2.0%</w:t>
      </w:r>
      <w:r w:rsidRPr="008544ED">
        <w:rPr>
          <w:rFonts w:hint="eastAsia"/>
        </w:rPr>
        <w:t>）、塘桥镇（</w:t>
      </w:r>
      <w:r w:rsidRPr="008544ED">
        <w:t>4.9%</w:t>
      </w:r>
      <w:r w:rsidRPr="008544ED">
        <w:rPr>
          <w:rFonts w:hint="eastAsia"/>
        </w:rPr>
        <w:t>）、锦丰镇（</w:t>
      </w:r>
      <w:r w:rsidRPr="008544ED">
        <w:rPr>
          <w:rFonts w:hint="eastAsia"/>
        </w:rPr>
        <w:t>4</w:t>
      </w:r>
      <w:r w:rsidRPr="008544ED">
        <w:t>.4%</w:t>
      </w:r>
      <w:r w:rsidRPr="008544ED">
        <w:rPr>
          <w:rFonts w:hint="eastAsia"/>
        </w:rPr>
        <w:t>）与张家港市外（</w:t>
      </w:r>
      <w:r w:rsidRPr="008544ED">
        <w:t>2.9%</w:t>
      </w:r>
      <w:r w:rsidRPr="008544ED">
        <w:rPr>
          <w:rFonts w:hint="eastAsia"/>
        </w:rPr>
        <w:t>），本次</w:t>
      </w:r>
      <w:r w:rsidR="00294580">
        <w:rPr>
          <w:rFonts w:hint="eastAsia"/>
        </w:rPr>
        <w:t>受访者</w:t>
      </w:r>
      <w:r w:rsidRPr="008544ED">
        <w:rPr>
          <w:rFonts w:hint="eastAsia"/>
        </w:rPr>
        <w:t>未能覆盖至常阴沙地区。在工作地址方面，近半数受访者在杨舍城区工作（</w:t>
      </w:r>
      <w:r w:rsidRPr="008544ED">
        <w:rPr>
          <w:rFonts w:hint="eastAsia"/>
        </w:rPr>
        <w:t>4</w:t>
      </w:r>
      <w:r w:rsidRPr="008544ED">
        <w:t>8.1%</w:t>
      </w:r>
      <w:r w:rsidRPr="008544ED">
        <w:rPr>
          <w:rFonts w:hint="eastAsia"/>
        </w:rPr>
        <w:t>），约</w:t>
      </w:r>
      <w:r>
        <w:rPr>
          <w:rFonts w:hint="eastAsia"/>
        </w:rPr>
        <w:t>五分之一</w:t>
      </w:r>
      <w:r w:rsidRPr="008544ED">
        <w:rPr>
          <w:rFonts w:hint="eastAsia"/>
        </w:rPr>
        <w:t>的受访者在张家港市外工作，</w:t>
      </w:r>
      <w:r>
        <w:rPr>
          <w:rFonts w:hint="eastAsia"/>
        </w:rPr>
        <w:t>有</w:t>
      </w:r>
      <w:r>
        <w:rPr>
          <w:rFonts w:hint="eastAsia"/>
        </w:rPr>
        <w:t>1</w:t>
      </w:r>
      <w:r>
        <w:t>2.9%</w:t>
      </w:r>
      <w:r>
        <w:rPr>
          <w:rFonts w:hint="eastAsia"/>
        </w:rPr>
        <w:t>的</w:t>
      </w:r>
      <w:r w:rsidR="00CC5CC0">
        <w:rPr>
          <w:rFonts w:hint="eastAsia"/>
        </w:rPr>
        <w:t>受访者工作地址位于金港城</w:t>
      </w:r>
      <w:r w:rsidRPr="008544ED">
        <w:rPr>
          <w:rFonts w:hint="eastAsia"/>
        </w:rPr>
        <w:t>区</w:t>
      </w:r>
      <w:r>
        <w:rPr>
          <w:rFonts w:hint="eastAsia"/>
        </w:rPr>
        <w:t>，另有</w:t>
      </w:r>
      <w:r>
        <w:rPr>
          <w:rFonts w:hint="eastAsia"/>
        </w:rPr>
        <w:t>3</w:t>
      </w:r>
      <w:r>
        <w:t>.8%</w:t>
      </w:r>
      <w:r>
        <w:rPr>
          <w:rFonts w:hint="eastAsia"/>
        </w:rPr>
        <w:t>的受访者在乡村地区工作。</w:t>
      </w:r>
      <w:r w:rsidRPr="008544ED">
        <w:rPr>
          <w:rFonts w:hint="eastAsia"/>
        </w:rPr>
        <w:t>在居住方式方面，</w:t>
      </w:r>
      <w:r>
        <w:rPr>
          <w:rFonts w:hint="eastAsia"/>
        </w:rPr>
        <w:t>受访者中</w:t>
      </w:r>
      <w:r w:rsidRPr="008544ED">
        <w:rPr>
          <w:rFonts w:hint="eastAsia"/>
        </w:rPr>
        <w:t>6</w:t>
      </w:r>
      <w:r w:rsidRPr="008544ED">
        <w:t>8.4%</w:t>
      </w:r>
      <w:r w:rsidRPr="008544ED">
        <w:rPr>
          <w:rFonts w:hint="eastAsia"/>
        </w:rPr>
        <w:t>为自购商品房，</w:t>
      </w:r>
      <w:r w:rsidRPr="008544ED">
        <w:rPr>
          <w:rFonts w:hint="eastAsia"/>
        </w:rPr>
        <w:t>1</w:t>
      </w:r>
      <w:r w:rsidRPr="008544ED">
        <w:t>3.9%</w:t>
      </w:r>
      <w:r w:rsidRPr="008544ED">
        <w:rPr>
          <w:rFonts w:hint="eastAsia"/>
        </w:rPr>
        <w:t>为拆迁安置房、保障房，</w:t>
      </w:r>
      <w:r w:rsidRPr="008544ED">
        <w:rPr>
          <w:rFonts w:hint="eastAsia"/>
        </w:rPr>
        <w:t>1</w:t>
      </w:r>
      <w:r w:rsidRPr="008544ED">
        <w:t>3.4%</w:t>
      </w:r>
      <w:r w:rsidR="00CC5CC0">
        <w:rPr>
          <w:rFonts w:hint="eastAsia"/>
        </w:rPr>
        <w:t>为</w:t>
      </w:r>
      <w:r w:rsidRPr="008544ED">
        <w:rPr>
          <w:rFonts w:hint="eastAsia"/>
        </w:rPr>
        <w:t>自建房。</w:t>
      </w:r>
      <w:bookmarkEnd w:id="7"/>
    </w:p>
    <w:p w14:paraId="6BD5DE3B" w14:textId="77777777" w:rsidR="000A2A46" w:rsidRPr="008544ED" w:rsidRDefault="000A2A46" w:rsidP="000A2A46">
      <w:pPr>
        <w:ind w:firstLine="480"/>
      </w:pPr>
      <w:bookmarkStart w:id="8" w:name="_Hlk77547275"/>
      <w:r w:rsidRPr="008544ED">
        <w:rPr>
          <w:noProof/>
        </w:rPr>
        <w:drawing>
          <wp:inline distT="0" distB="0" distL="0" distR="0" wp14:anchorId="7DD59EDD" wp14:editId="392AA3B6">
            <wp:extent cx="4557933" cy="2679895"/>
            <wp:effectExtent l="0" t="0" r="14605" b="6350"/>
            <wp:docPr id="44" name="图表 44">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C273689-FB9C-432D-84F3-F45ECADBAD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BB7F10" w14:textId="2C3946DB" w:rsidR="000A2A46" w:rsidRPr="008544ED" w:rsidRDefault="000A2A46" w:rsidP="00D23061">
      <w:pPr>
        <w:pStyle w:val="8"/>
      </w:pPr>
      <w:r w:rsidRPr="008544ED">
        <w:rPr>
          <w:rFonts w:hint="eastAsia"/>
        </w:rPr>
        <w:t>现居住地址</w:t>
      </w:r>
    </w:p>
    <w:p w14:paraId="62064594" w14:textId="77777777" w:rsidR="000A2A46" w:rsidRPr="008544ED" w:rsidRDefault="000A2A46" w:rsidP="000A2A46">
      <w:pPr>
        <w:ind w:firstLineChars="0" w:firstLine="0"/>
        <w:jc w:val="center"/>
      </w:pPr>
      <w:r w:rsidRPr="008544ED">
        <w:rPr>
          <w:noProof/>
        </w:rPr>
        <w:drawing>
          <wp:inline distT="0" distB="0" distL="0" distR="0" wp14:anchorId="37EA1EC7" wp14:editId="33D73FBB">
            <wp:extent cx="4533693" cy="2243470"/>
            <wp:effectExtent l="0" t="0" r="635" b="4445"/>
            <wp:docPr id="45" name="图表 45">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B1272D7-D7FA-4729-AC0E-71D7260D62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A82485" w14:textId="2C6011E8" w:rsidR="000A2A46" w:rsidRPr="008544ED" w:rsidRDefault="000A2A46" w:rsidP="00D23061">
      <w:pPr>
        <w:pStyle w:val="8"/>
      </w:pPr>
      <w:r w:rsidRPr="008544ED">
        <w:rPr>
          <w:rFonts w:hint="eastAsia"/>
        </w:rPr>
        <w:t>受访者工作地址</w:t>
      </w:r>
    </w:p>
    <w:p w14:paraId="3E8DCF6B" w14:textId="77777777" w:rsidR="000A2A46" w:rsidRPr="008544ED" w:rsidRDefault="000A2A46" w:rsidP="000A2A46">
      <w:pPr>
        <w:ind w:firstLineChars="0" w:firstLine="0"/>
        <w:jc w:val="center"/>
      </w:pPr>
      <w:r w:rsidRPr="008544ED">
        <w:rPr>
          <w:noProof/>
        </w:rPr>
        <w:lastRenderedPageBreak/>
        <w:drawing>
          <wp:inline distT="0" distB="0" distL="0" distR="0" wp14:anchorId="6C1B41AC" wp14:editId="10408DE5">
            <wp:extent cx="4346864" cy="2645352"/>
            <wp:effectExtent l="0" t="0" r="15875" b="3175"/>
            <wp:docPr id="58" name="图表 58">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70EA147-35B2-4C03-B082-B920FE935A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441156F" w14:textId="35281664" w:rsidR="00FA6CAE" w:rsidRPr="008544ED" w:rsidRDefault="000A2A46" w:rsidP="00D23061">
      <w:pPr>
        <w:pStyle w:val="8"/>
      </w:pPr>
      <w:r w:rsidRPr="008544ED">
        <w:rPr>
          <w:rFonts w:hint="eastAsia"/>
        </w:rPr>
        <w:t>受访者居住方式</w:t>
      </w:r>
      <w:bookmarkEnd w:id="8"/>
    </w:p>
    <w:p w14:paraId="3FE02388" w14:textId="2C8C7C61" w:rsidR="00FA6CAE" w:rsidRPr="008544ED" w:rsidRDefault="00B83810" w:rsidP="008544ED">
      <w:pPr>
        <w:pStyle w:val="4"/>
        <w:spacing w:before="156"/>
        <w:ind w:left="0" w:firstLineChars="200" w:firstLine="602"/>
      </w:pPr>
      <w:r w:rsidRPr="008544ED">
        <w:rPr>
          <w:rFonts w:hint="eastAsia"/>
        </w:rPr>
        <w:t>居留</w:t>
      </w:r>
      <w:r w:rsidR="00FA6CAE" w:rsidRPr="008544ED">
        <w:rPr>
          <w:rFonts w:hint="eastAsia"/>
        </w:rPr>
        <w:t>特征</w:t>
      </w:r>
    </w:p>
    <w:p w14:paraId="14BFFAF1" w14:textId="2E158C2D" w:rsidR="00FA6CAE" w:rsidRPr="008544ED" w:rsidRDefault="000A2A46" w:rsidP="00FA6CAE">
      <w:pPr>
        <w:ind w:firstLine="480"/>
      </w:pPr>
      <w:bookmarkStart w:id="9" w:name="_Hlk77547290"/>
      <w:r w:rsidRPr="008544ED">
        <w:rPr>
          <w:rFonts w:hint="eastAsia"/>
        </w:rPr>
        <w:t>在居住时长方面，大约有九成的受访者在张家港市居住</w:t>
      </w:r>
      <w:r>
        <w:rPr>
          <w:rFonts w:hint="eastAsia"/>
        </w:rPr>
        <w:t>1</w:t>
      </w:r>
      <w:r>
        <w:t>0</w:t>
      </w:r>
      <w:r w:rsidRPr="008544ED">
        <w:rPr>
          <w:rFonts w:hint="eastAsia"/>
        </w:rPr>
        <w:t>年以上（</w:t>
      </w:r>
      <w:r w:rsidRPr="008544ED">
        <w:rPr>
          <w:rFonts w:hint="eastAsia"/>
        </w:rPr>
        <w:t>9</w:t>
      </w:r>
      <w:r w:rsidRPr="008544ED">
        <w:t>0.4%</w:t>
      </w:r>
      <w:r w:rsidRPr="008544ED">
        <w:rPr>
          <w:rFonts w:hint="eastAsia"/>
        </w:rPr>
        <w:t>）。在未来留居时长意愿方面，</w:t>
      </w:r>
      <w:r w:rsidRPr="008544ED">
        <w:t>96.2%</w:t>
      </w:r>
      <w:r w:rsidRPr="008544ED">
        <w:rPr>
          <w:rFonts w:hint="eastAsia"/>
        </w:rPr>
        <w:t>的受访者未来打算在张家港市</w:t>
      </w:r>
      <w:r w:rsidR="00CC5CC0">
        <w:rPr>
          <w:rFonts w:hint="eastAsia"/>
        </w:rPr>
        <w:t>长期</w:t>
      </w:r>
      <w:r w:rsidRPr="008544ED">
        <w:rPr>
          <w:rFonts w:hint="eastAsia"/>
        </w:rPr>
        <w:t>留居</w:t>
      </w:r>
      <w:bookmarkEnd w:id="9"/>
      <w:r w:rsidR="00CC5CC0">
        <w:rPr>
          <w:rFonts w:hint="eastAsia"/>
        </w:rPr>
        <w:t>。</w:t>
      </w:r>
    </w:p>
    <w:tbl>
      <w:tblPr>
        <w:tblStyle w:val="a9"/>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6"/>
      </w:tblGrid>
      <w:tr w:rsidR="00FA6CAE" w:rsidRPr="008544ED" w14:paraId="4FAF865A" w14:textId="77777777" w:rsidTr="008544ED">
        <w:trPr>
          <w:jc w:val="center"/>
        </w:trPr>
        <w:tc>
          <w:tcPr>
            <w:tcW w:w="4531" w:type="dxa"/>
          </w:tcPr>
          <w:p w14:paraId="240A9D8F" w14:textId="2016715B" w:rsidR="00FA6CAE" w:rsidRPr="008544ED" w:rsidRDefault="00A009EA" w:rsidP="00FA6CAE">
            <w:pPr>
              <w:ind w:firstLineChars="0" w:firstLine="0"/>
            </w:pPr>
            <w:r w:rsidRPr="008544ED">
              <w:rPr>
                <w:noProof/>
              </w:rPr>
              <w:drawing>
                <wp:inline distT="0" distB="0" distL="0" distR="0" wp14:anchorId="31DBB114" wp14:editId="43EA32FC">
                  <wp:extent cx="2740025" cy="1650365"/>
                  <wp:effectExtent l="0" t="0" r="3175" b="6985"/>
                  <wp:docPr id="19" name="图表 19">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BD671DB-61D5-46A1-ABC1-37B0137194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536" w:type="dxa"/>
          </w:tcPr>
          <w:p w14:paraId="464B3EA8" w14:textId="77777777" w:rsidR="00FA6CAE" w:rsidRPr="008544ED" w:rsidRDefault="00FA6CAE" w:rsidP="00FA6CAE">
            <w:pPr>
              <w:ind w:firstLineChars="0" w:firstLine="0"/>
            </w:pPr>
            <w:r w:rsidRPr="008544ED">
              <w:rPr>
                <w:noProof/>
              </w:rPr>
              <w:drawing>
                <wp:inline distT="0" distB="0" distL="0" distR="0" wp14:anchorId="4511D0C5" wp14:editId="1174ABA9">
                  <wp:extent cx="2743200" cy="1654810"/>
                  <wp:effectExtent l="0" t="0" r="0" b="2540"/>
                  <wp:docPr id="63" name="图表 63">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2C79E5B-6ED6-4335-ACC3-EAABBA6B2F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FA6CAE" w:rsidRPr="008544ED" w14:paraId="7B86F250" w14:textId="77777777" w:rsidTr="008544ED">
        <w:trPr>
          <w:trHeight w:val="353"/>
          <w:jc w:val="center"/>
        </w:trPr>
        <w:tc>
          <w:tcPr>
            <w:tcW w:w="4531" w:type="dxa"/>
          </w:tcPr>
          <w:p w14:paraId="1BC203F0" w14:textId="61CE7D3F" w:rsidR="00FA6CAE" w:rsidRPr="008544ED" w:rsidRDefault="00BF7832" w:rsidP="00D23061">
            <w:pPr>
              <w:pStyle w:val="8"/>
            </w:pPr>
            <w:r w:rsidRPr="008544ED">
              <w:rPr>
                <w:rFonts w:hint="eastAsia"/>
              </w:rPr>
              <w:t>受访者居住时长</w:t>
            </w:r>
          </w:p>
        </w:tc>
        <w:tc>
          <w:tcPr>
            <w:tcW w:w="4536" w:type="dxa"/>
          </w:tcPr>
          <w:p w14:paraId="7D1DCE79" w14:textId="437E2308" w:rsidR="00FA6CAE" w:rsidRPr="008544ED" w:rsidRDefault="00BF7832" w:rsidP="00D23061">
            <w:pPr>
              <w:pStyle w:val="8"/>
            </w:pPr>
            <w:r w:rsidRPr="008544ED">
              <w:rPr>
                <w:rFonts w:hint="eastAsia"/>
              </w:rPr>
              <w:t>受访者未来留居时长意愿</w:t>
            </w:r>
          </w:p>
        </w:tc>
      </w:tr>
    </w:tbl>
    <w:p w14:paraId="09491D57" w14:textId="77777777" w:rsidR="00FA6CAE" w:rsidRPr="008544ED" w:rsidRDefault="00FA6CAE" w:rsidP="008544ED">
      <w:pPr>
        <w:pStyle w:val="4"/>
        <w:spacing w:before="156"/>
        <w:ind w:left="0" w:firstLineChars="200" w:firstLine="602"/>
      </w:pPr>
      <w:r w:rsidRPr="008544ED">
        <w:rPr>
          <w:rFonts w:hint="eastAsia"/>
        </w:rPr>
        <w:t>小结</w:t>
      </w:r>
    </w:p>
    <w:p w14:paraId="7184DCE6" w14:textId="12BDAE52" w:rsidR="00A009EA" w:rsidRPr="008544ED" w:rsidRDefault="00A009EA" w:rsidP="00A009EA">
      <w:pPr>
        <w:ind w:firstLine="480"/>
      </w:pPr>
      <w:bookmarkStart w:id="10" w:name="_Hlk77547348"/>
      <w:bookmarkStart w:id="11" w:name="_Toc76065249"/>
      <w:r w:rsidRPr="008544ED">
        <w:rPr>
          <w:rFonts w:hint="eastAsia"/>
        </w:rPr>
        <w:t>本次调查的样本分布基本符合张家港市人口结构。</w:t>
      </w:r>
      <w:r>
        <w:rPr>
          <w:rFonts w:hint="eastAsia"/>
        </w:rPr>
        <w:t>但</w:t>
      </w:r>
      <w:r w:rsidRPr="00C43522">
        <w:rPr>
          <w:rFonts w:hint="eastAsia"/>
        </w:rPr>
        <w:t>由于发放渠道</w:t>
      </w:r>
      <w:r>
        <w:rPr>
          <w:rFonts w:hint="eastAsia"/>
        </w:rPr>
        <w:t>有限</w:t>
      </w:r>
      <w:r w:rsidRPr="00C43522">
        <w:rPr>
          <w:rFonts w:hint="eastAsia"/>
        </w:rPr>
        <w:t>，</w:t>
      </w:r>
      <w:r>
        <w:rPr>
          <w:rFonts w:hint="eastAsia"/>
        </w:rPr>
        <w:t>存在</w:t>
      </w:r>
      <w:r w:rsidRPr="00847FF6">
        <w:rPr>
          <w:rFonts w:hint="eastAsia"/>
        </w:rPr>
        <w:t>受访者中</w:t>
      </w:r>
      <w:r w:rsidRPr="0086498B">
        <w:rPr>
          <w:rFonts w:hint="eastAsia"/>
        </w:rPr>
        <w:t>年轻人</w:t>
      </w:r>
      <w:r>
        <w:rPr>
          <w:rFonts w:hint="eastAsia"/>
        </w:rPr>
        <w:t>、</w:t>
      </w:r>
      <w:r w:rsidRPr="0086498B">
        <w:rPr>
          <w:rFonts w:hint="eastAsia"/>
        </w:rPr>
        <w:t>高学历者</w:t>
      </w:r>
      <w:r>
        <w:rPr>
          <w:rFonts w:hint="eastAsia"/>
        </w:rPr>
        <w:t>占比偏高以及</w:t>
      </w:r>
      <w:r w:rsidRPr="008F7B5A">
        <w:rPr>
          <w:rFonts w:hint="eastAsia"/>
        </w:rPr>
        <w:t>职业</w:t>
      </w:r>
      <w:r>
        <w:rPr>
          <w:rFonts w:hint="eastAsia"/>
        </w:rPr>
        <w:t>多为</w:t>
      </w:r>
      <w:r w:rsidRPr="008F7B5A">
        <w:rPr>
          <w:rFonts w:hint="eastAsia"/>
        </w:rPr>
        <w:t>政府及事业单位</w:t>
      </w:r>
      <w:r>
        <w:rPr>
          <w:rFonts w:hint="eastAsia"/>
        </w:rPr>
        <w:t>职员的偏向</w:t>
      </w:r>
      <w:r w:rsidRPr="008F7B5A">
        <w:rPr>
          <w:rFonts w:hint="eastAsia"/>
        </w:rPr>
        <w:t>。</w:t>
      </w:r>
      <w:r w:rsidRPr="008544ED">
        <w:rPr>
          <w:rFonts w:hint="eastAsia"/>
        </w:rPr>
        <w:t>受访者住址</w:t>
      </w:r>
      <w:r w:rsidR="00CC5CC0">
        <w:rPr>
          <w:rFonts w:hint="eastAsia"/>
        </w:rPr>
        <w:t>多分布于杨舍镇与金港街道，工作地址多分布于杨舍城区与张家港市外，张家港居民与周边区域职</w:t>
      </w:r>
      <w:proofErr w:type="gramStart"/>
      <w:r w:rsidR="00CC5CC0">
        <w:rPr>
          <w:rFonts w:hint="eastAsia"/>
        </w:rPr>
        <w:t>住联系</w:t>
      </w:r>
      <w:proofErr w:type="gramEnd"/>
      <w:r w:rsidR="00CC5CC0">
        <w:rPr>
          <w:rFonts w:hint="eastAsia"/>
        </w:rPr>
        <w:t>较为紧密。</w:t>
      </w:r>
      <w:r w:rsidRPr="008544ED">
        <w:rPr>
          <w:rFonts w:hint="eastAsia"/>
        </w:rPr>
        <w:t>大部分受访者在张家港市留居时长超十年，对张家港情况比较熟悉，能够很好地反馈张家港居民实际生活的需求。</w:t>
      </w:r>
    </w:p>
    <w:bookmarkEnd w:id="10"/>
    <w:p w14:paraId="54C06A67" w14:textId="77777777" w:rsidR="00FA6CAE" w:rsidRDefault="00FA6CAE" w:rsidP="00FA6CAE">
      <w:pPr>
        <w:pStyle w:val="1"/>
        <w:rPr>
          <w:lang w:eastAsia="zh-CN"/>
        </w:rPr>
      </w:pPr>
      <w:r w:rsidRPr="008544ED">
        <w:rPr>
          <w:rFonts w:hint="eastAsia"/>
          <w:lang w:eastAsia="zh-CN"/>
        </w:rPr>
        <w:lastRenderedPageBreak/>
        <w:t>总体认知与城市愿景</w:t>
      </w:r>
      <w:bookmarkEnd w:id="11"/>
    </w:p>
    <w:p w14:paraId="313B699A" w14:textId="77777777" w:rsidR="00FA788A" w:rsidRPr="00FA788A" w:rsidRDefault="00FA788A" w:rsidP="00FA788A">
      <w:pPr>
        <w:ind w:firstLine="480"/>
      </w:pPr>
    </w:p>
    <w:p w14:paraId="74BED991" w14:textId="77777777" w:rsidR="00FA6CAE" w:rsidRPr="008544ED" w:rsidRDefault="00FA6CAE" w:rsidP="00507304">
      <w:pPr>
        <w:pStyle w:val="3"/>
        <w:numPr>
          <w:ilvl w:val="0"/>
          <w:numId w:val="4"/>
        </w:numPr>
      </w:pPr>
      <w:bookmarkStart w:id="12" w:name="_Toc76065250"/>
      <w:r w:rsidRPr="008544ED">
        <w:rPr>
          <w:rFonts w:hint="eastAsia"/>
        </w:rPr>
        <w:t>城市总体吸引力</w:t>
      </w:r>
      <w:bookmarkEnd w:id="12"/>
    </w:p>
    <w:p w14:paraId="58AD7BF2" w14:textId="77777777" w:rsidR="00FA6CAE" w:rsidRPr="008544ED" w:rsidRDefault="00FA6CAE" w:rsidP="008544ED">
      <w:pPr>
        <w:pStyle w:val="4"/>
        <w:spacing w:before="156"/>
        <w:ind w:left="0" w:firstLineChars="200" w:firstLine="602"/>
      </w:pPr>
      <w:r w:rsidRPr="008544ED">
        <w:rPr>
          <w:rFonts w:hint="eastAsia"/>
        </w:rPr>
        <w:t>受访者调查结果</w:t>
      </w:r>
    </w:p>
    <w:p w14:paraId="6148DDC2" w14:textId="77777777" w:rsidR="00A009EA" w:rsidRPr="008544ED" w:rsidRDefault="00A009EA" w:rsidP="00A009EA">
      <w:pPr>
        <w:ind w:firstLine="480"/>
      </w:pPr>
      <w:bookmarkStart w:id="13" w:name="_Hlk77547360"/>
      <w:r w:rsidRPr="008544ED">
        <w:rPr>
          <w:rFonts w:hint="eastAsia"/>
        </w:rPr>
        <w:t>基于“您认为张家港最吸引你的因素是什么”、</w:t>
      </w:r>
      <w:r w:rsidRPr="008544ED">
        <w:rPr>
          <w:rFonts w:hint="eastAsia"/>
        </w:rPr>
        <w:t xml:space="preserve"> </w:t>
      </w:r>
      <w:r w:rsidRPr="008544ED">
        <w:rPr>
          <w:rFonts w:hint="eastAsia"/>
        </w:rPr>
        <w:t>“</w:t>
      </w:r>
      <w:r w:rsidRPr="008544ED">
        <w:t>近年来以下哪几个方面发展</w:t>
      </w:r>
      <w:r w:rsidRPr="008544ED">
        <w:rPr>
          <w:rFonts w:hint="eastAsia"/>
        </w:rPr>
        <w:t>值得肯定”、</w:t>
      </w:r>
      <w:r w:rsidRPr="008544ED">
        <w:rPr>
          <w:rFonts w:hint="eastAsia"/>
        </w:rPr>
        <w:t xml:space="preserve"> </w:t>
      </w:r>
      <w:r w:rsidRPr="008544ED">
        <w:rPr>
          <w:rFonts w:hint="eastAsia"/>
        </w:rPr>
        <w:t>“</w:t>
      </w:r>
      <w:r w:rsidRPr="008544ED">
        <w:t>市区城市风貌最需要改善</w:t>
      </w:r>
      <w:r w:rsidRPr="008544ED">
        <w:rPr>
          <w:rFonts w:hint="eastAsia"/>
        </w:rPr>
        <w:t>哪些方面”三个问题调查市民对张家港城市的总体认知与愿景。</w:t>
      </w:r>
    </w:p>
    <w:p w14:paraId="43705589" w14:textId="77777777" w:rsidR="00A009EA" w:rsidRPr="008544ED" w:rsidRDefault="00A009EA" w:rsidP="00A009EA">
      <w:pPr>
        <w:ind w:firstLine="480"/>
      </w:pPr>
      <w:r w:rsidRPr="008544ED">
        <w:rPr>
          <w:rFonts w:hint="eastAsia"/>
        </w:rPr>
        <w:t>在张家港市吸引力因素方面，“居住环境舒适、街道整洁”、“有较多的亲戚朋友”与“绿化环境好”位居前三，分别占比</w:t>
      </w:r>
      <w:r w:rsidRPr="008544ED">
        <w:t>73.0%</w:t>
      </w:r>
      <w:r w:rsidRPr="008544ED">
        <w:rPr>
          <w:rFonts w:hint="eastAsia"/>
        </w:rPr>
        <w:t>、</w:t>
      </w:r>
      <w:r w:rsidRPr="008544ED">
        <w:t>51.2%</w:t>
      </w:r>
      <w:r w:rsidRPr="008544ED">
        <w:rPr>
          <w:rFonts w:hint="eastAsia"/>
        </w:rPr>
        <w:t>与</w:t>
      </w:r>
      <w:r w:rsidRPr="008544ED">
        <w:t>47.9%</w:t>
      </w:r>
      <w:r w:rsidRPr="008544ED">
        <w:rPr>
          <w:rFonts w:hint="eastAsia"/>
        </w:rPr>
        <w:t>。</w:t>
      </w:r>
      <w:r w:rsidRPr="008544ED">
        <w:t xml:space="preserve"> 29.8%</w:t>
      </w:r>
      <w:r>
        <w:rPr>
          <w:rFonts w:hint="eastAsia"/>
        </w:rPr>
        <w:t>的受访者</w:t>
      </w:r>
      <w:r w:rsidRPr="008544ED">
        <w:rPr>
          <w:rFonts w:hint="eastAsia"/>
        </w:rPr>
        <w:t>选择“房价适中”，</w:t>
      </w:r>
      <w:r w:rsidRPr="008544ED">
        <w:rPr>
          <w:rFonts w:hint="eastAsia"/>
        </w:rPr>
        <w:t>2</w:t>
      </w:r>
      <w:r w:rsidRPr="008544ED">
        <w:t>5.1%</w:t>
      </w:r>
      <w:r>
        <w:rPr>
          <w:rFonts w:hint="eastAsia"/>
        </w:rPr>
        <w:t>的受访者</w:t>
      </w:r>
      <w:r w:rsidRPr="008544ED">
        <w:rPr>
          <w:rFonts w:hint="eastAsia"/>
        </w:rPr>
        <w:t>选择“公共服务设施完善”，</w:t>
      </w:r>
      <w:r w:rsidRPr="008544ED">
        <w:t>22.7%</w:t>
      </w:r>
      <w:r>
        <w:rPr>
          <w:rFonts w:hint="eastAsia"/>
        </w:rPr>
        <w:t>的受访者</w:t>
      </w:r>
      <w:r w:rsidRPr="008544ED">
        <w:rPr>
          <w:rFonts w:hint="eastAsia"/>
        </w:rPr>
        <w:t>选择“看好张家港市未来的发展潜力”，反映</w:t>
      </w:r>
      <w:r>
        <w:rPr>
          <w:rFonts w:hint="eastAsia"/>
        </w:rPr>
        <w:t>出</w:t>
      </w:r>
      <w:r w:rsidRPr="008544ED">
        <w:rPr>
          <w:rFonts w:hint="eastAsia"/>
        </w:rPr>
        <w:t>张家港市相对舒适宜居的城市生活环境与潜在</w:t>
      </w:r>
      <w:r>
        <w:rPr>
          <w:rFonts w:hint="eastAsia"/>
        </w:rPr>
        <w:t>的</w:t>
      </w:r>
      <w:r w:rsidRPr="008544ED">
        <w:rPr>
          <w:rFonts w:hint="eastAsia"/>
        </w:rPr>
        <w:t>发展机遇</w:t>
      </w:r>
      <w:r>
        <w:rPr>
          <w:rFonts w:hint="eastAsia"/>
        </w:rPr>
        <w:t>得到较为广泛的认可</w:t>
      </w:r>
      <w:r w:rsidRPr="008544ED">
        <w:rPr>
          <w:rFonts w:hint="eastAsia"/>
        </w:rPr>
        <w:t>。</w:t>
      </w:r>
    </w:p>
    <w:p w14:paraId="478E3E7D" w14:textId="6D06C51A" w:rsidR="00A009EA" w:rsidRPr="008544ED" w:rsidRDefault="00A009EA" w:rsidP="00A009EA">
      <w:pPr>
        <w:ind w:firstLine="480"/>
      </w:pPr>
      <w:r w:rsidRPr="008544ED">
        <w:rPr>
          <w:rFonts w:hint="eastAsia"/>
        </w:rPr>
        <w:t>在张家港市近年发展值得肯定的方面，“公园绿地建设”（</w:t>
      </w:r>
      <w:r w:rsidRPr="008544ED">
        <w:rPr>
          <w:rFonts w:hint="eastAsia"/>
        </w:rPr>
        <w:t>1</w:t>
      </w:r>
      <w:r w:rsidRPr="008544ED">
        <w:t>7.5%</w:t>
      </w:r>
      <w:r w:rsidRPr="008544ED">
        <w:rPr>
          <w:rFonts w:hint="eastAsia"/>
        </w:rPr>
        <w:t>）与“社会治安”（</w:t>
      </w:r>
      <w:r w:rsidRPr="008544ED">
        <w:rPr>
          <w:rFonts w:hint="eastAsia"/>
        </w:rPr>
        <w:t>1</w:t>
      </w:r>
      <w:r w:rsidRPr="008544ED">
        <w:t>6.6%</w:t>
      </w:r>
      <w:r w:rsidRPr="008544ED">
        <w:rPr>
          <w:rFonts w:hint="eastAsia"/>
        </w:rPr>
        <w:t>）占比最高，“经济发展”与“城市建设”并列第三，占比</w:t>
      </w:r>
      <w:r w:rsidRPr="008544ED">
        <w:rPr>
          <w:rFonts w:hint="eastAsia"/>
        </w:rPr>
        <w:t>1</w:t>
      </w:r>
      <w:r w:rsidRPr="008544ED">
        <w:t>4.7%</w:t>
      </w:r>
      <w:r w:rsidRPr="008544ED">
        <w:rPr>
          <w:rFonts w:hint="eastAsia"/>
        </w:rPr>
        <w:t>，</w:t>
      </w:r>
      <w:r w:rsidRPr="008544ED">
        <w:t xml:space="preserve"> </w:t>
      </w:r>
      <w:r w:rsidR="00CC5CC0">
        <w:rPr>
          <w:rFonts w:hint="eastAsia"/>
        </w:rPr>
        <w:t>另有</w:t>
      </w:r>
      <w:r w:rsidRPr="008544ED">
        <w:t>13.7%</w:t>
      </w:r>
      <w:r w:rsidRPr="008544ED">
        <w:rPr>
          <w:rFonts w:hint="eastAsia"/>
        </w:rPr>
        <w:t>的受访者选择“城市交通”</w:t>
      </w:r>
      <w:r>
        <w:rPr>
          <w:rFonts w:hint="eastAsia"/>
        </w:rPr>
        <w:t>，</w:t>
      </w:r>
      <w:r w:rsidRPr="008544ED">
        <w:rPr>
          <w:rFonts w:hint="eastAsia"/>
        </w:rPr>
        <w:t>体现张家港市在城市绿化、治安管理、经济发展与基础设施建设方面</w:t>
      </w:r>
      <w:r>
        <w:rPr>
          <w:rFonts w:hint="eastAsia"/>
        </w:rPr>
        <w:t>的</w:t>
      </w:r>
      <w:r w:rsidRPr="008544ED">
        <w:rPr>
          <w:rFonts w:hint="eastAsia"/>
        </w:rPr>
        <w:t>公众满意度较高。</w:t>
      </w:r>
    </w:p>
    <w:p w14:paraId="1A4ADC94" w14:textId="64EA912B" w:rsidR="00A009EA" w:rsidRPr="008544ED" w:rsidRDefault="00A009EA" w:rsidP="00A009EA">
      <w:pPr>
        <w:ind w:firstLine="480"/>
      </w:pPr>
      <w:r w:rsidRPr="008544ED">
        <w:rPr>
          <w:rFonts w:hint="eastAsia"/>
        </w:rPr>
        <w:t>在城市风貌</w:t>
      </w:r>
      <w:r>
        <w:rPr>
          <w:rFonts w:hint="eastAsia"/>
        </w:rPr>
        <w:t>需</w:t>
      </w:r>
      <w:r w:rsidRPr="008544ED">
        <w:rPr>
          <w:rFonts w:hint="eastAsia"/>
        </w:rPr>
        <w:t>改善</w:t>
      </w:r>
      <w:r>
        <w:rPr>
          <w:rFonts w:hint="eastAsia"/>
        </w:rPr>
        <w:t>的</w:t>
      </w:r>
      <w:r w:rsidRPr="008544ED">
        <w:rPr>
          <w:rFonts w:hint="eastAsia"/>
        </w:rPr>
        <w:t>方面，“城市建筑风格与色彩”占比最高（</w:t>
      </w:r>
      <w:r w:rsidRPr="008544ED">
        <w:rPr>
          <w:rFonts w:hint="eastAsia"/>
        </w:rPr>
        <w:t>5</w:t>
      </w:r>
      <w:r w:rsidRPr="008544ED">
        <w:t>1.2%</w:t>
      </w:r>
      <w:r w:rsidRPr="008544ED">
        <w:rPr>
          <w:rFonts w:hint="eastAsia"/>
        </w:rPr>
        <w:t>），也有部分受访者选择城市广场等活动空间（</w:t>
      </w:r>
      <w:r w:rsidRPr="008544ED">
        <w:rPr>
          <w:rFonts w:hint="eastAsia"/>
        </w:rPr>
        <w:t>1</w:t>
      </w:r>
      <w:r w:rsidRPr="008544ED">
        <w:t>4.7%</w:t>
      </w:r>
      <w:r w:rsidRPr="008544ED">
        <w:rPr>
          <w:rFonts w:hint="eastAsia"/>
        </w:rPr>
        <w:t>）、城市滨水景观（</w:t>
      </w:r>
      <w:r w:rsidRPr="008544ED">
        <w:rPr>
          <w:rFonts w:hint="eastAsia"/>
        </w:rPr>
        <w:t>9</w:t>
      </w:r>
      <w:r w:rsidRPr="008544ED">
        <w:t>.5%</w:t>
      </w:r>
      <w:r w:rsidRPr="008544ED">
        <w:rPr>
          <w:rFonts w:hint="eastAsia"/>
        </w:rPr>
        <w:t>）及城市道路景观（</w:t>
      </w:r>
      <w:r w:rsidRPr="008544ED">
        <w:rPr>
          <w:rFonts w:hint="eastAsia"/>
        </w:rPr>
        <w:t>8</w:t>
      </w:r>
      <w:r w:rsidRPr="008544ED">
        <w:t>.5</w:t>
      </w:r>
      <w:r w:rsidRPr="008544ED">
        <w:rPr>
          <w:rFonts w:hint="eastAsia"/>
        </w:rPr>
        <w:t>%</w:t>
      </w:r>
      <w:r w:rsidRPr="008544ED">
        <w:rPr>
          <w:rFonts w:hint="eastAsia"/>
        </w:rPr>
        <w:t>）等其他方面</w:t>
      </w:r>
      <w:r>
        <w:rPr>
          <w:rFonts w:hint="eastAsia"/>
        </w:rPr>
        <w:t>，说明</w:t>
      </w:r>
      <w:r w:rsidR="00CC5CC0">
        <w:rPr>
          <w:rFonts w:hint="eastAsia"/>
        </w:rPr>
        <w:t>大部分</w:t>
      </w:r>
      <w:r>
        <w:rPr>
          <w:rFonts w:hint="eastAsia"/>
        </w:rPr>
        <w:t>受访者对城市风貌的审美要求较高</w:t>
      </w:r>
      <w:r w:rsidRPr="008544ED">
        <w:rPr>
          <w:rFonts w:hint="eastAsia"/>
        </w:rPr>
        <w:t>。</w:t>
      </w:r>
      <w:bookmarkEnd w:id="13"/>
    </w:p>
    <w:p w14:paraId="15FC1CC8" w14:textId="05E5ECFF" w:rsidR="00874E76" w:rsidRPr="008544ED" w:rsidRDefault="00FA6CAE" w:rsidP="008544ED">
      <w:pPr>
        <w:pStyle w:val="4"/>
        <w:spacing w:before="156"/>
        <w:ind w:left="0" w:firstLineChars="200" w:firstLine="602"/>
        <w:rPr>
          <w:lang w:eastAsia="x-none"/>
        </w:rPr>
      </w:pPr>
      <w:r w:rsidRPr="008544ED">
        <w:rPr>
          <w:rFonts w:hint="eastAsia"/>
        </w:rPr>
        <w:t>初步结论</w:t>
      </w:r>
    </w:p>
    <w:p w14:paraId="4A687F1D" w14:textId="77777777" w:rsidR="00FA6CAE" w:rsidRPr="008544ED" w:rsidRDefault="00FA6CAE" w:rsidP="003517F3">
      <w:pPr>
        <w:pStyle w:val="5"/>
      </w:pPr>
      <w:proofErr w:type="spellStart"/>
      <w:r w:rsidRPr="008544ED">
        <w:rPr>
          <w:rFonts w:hint="eastAsia"/>
        </w:rPr>
        <w:t>生态宜居、文明城市建设卓有成效</w:t>
      </w:r>
      <w:proofErr w:type="spellEnd"/>
    </w:p>
    <w:p w14:paraId="1C4DEE42" w14:textId="10798929" w:rsidR="00A009EA" w:rsidRPr="00FF5FF6" w:rsidRDefault="00A009EA" w:rsidP="00FF5FF6">
      <w:pPr>
        <w:ind w:firstLine="480"/>
      </w:pPr>
      <w:bookmarkStart w:id="14" w:name="_Hlk77547369"/>
      <w:r>
        <w:rPr>
          <w:rFonts w:hint="eastAsia"/>
        </w:rPr>
        <w:t>在吸引力因素方面，</w:t>
      </w:r>
      <w:r w:rsidRPr="008544ED">
        <w:rPr>
          <w:rFonts w:hint="eastAsia"/>
        </w:rPr>
        <w:t>“居住环境舒适、街道整洁”、“有较多的亲戚朋友”与“绿化环境好”占比最高，部分受访者选择“公共服务设施完善”</w:t>
      </w:r>
      <w:r>
        <w:rPr>
          <w:rFonts w:hint="eastAsia"/>
        </w:rPr>
        <w:t>，</w:t>
      </w:r>
      <w:r w:rsidRPr="008544ED">
        <w:rPr>
          <w:rFonts w:hint="eastAsia"/>
        </w:rPr>
        <w:t>张家港市城市空间</w:t>
      </w:r>
      <w:proofErr w:type="gramStart"/>
      <w:r w:rsidRPr="008544ED">
        <w:rPr>
          <w:rFonts w:hint="eastAsia"/>
        </w:rPr>
        <w:t>和谐宜</w:t>
      </w:r>
      <w:proofErr w:type="gramEnd"/>
      <w:r w:rsidRPr="008544ED">
        <w:rPr>
          <w:rFonts w:hint="eastAsia"/>
        </w:rPr>
        <w:t>居，公共服务设施方面公众满意度较高</w:t>
      </w:r>
      <w:r>
        <w:rPr>
          <w:rFonts w:hint="eastAsia"/>
        </w:rPr>
        <w:t>，</w:t>
      </w:r>
      <w:r w:rsidRPr="008544ED">
        <w:rPr>
          <w:rFonts w:hint="eastAsia"/>
        </w:rPr>
        <w:t>具有较高的吸引力与市民黏性</w:t>
      </w:r>
      <w:r>
        <w:rPr>
          <w:rFonts w:hint="eastAsia"/>
        </w:rPr>
        <w:t>。</w:t>
      </w:r>
      <w:r w:rsidRPr="008544ED">
        <w:rPr>
          <w:rFonts w:hint="eastAsia"/>
        </w:rPr>
        <w:t>在近年发展值得肯定的方面，部分受访者选择“城市建设”与“城市交通”。</w:t>
      </w:r>
      <w:r>
        <w:rPr>
          <w:rFonts w:hint="eastAsia"/>
        </w:rPr>
        <w:lastRenderedPageBreak/>
        <w:t>整体上看张家港市</w:t>
      </w:r>
      <w:r w:rsidRPr="008544ED">
        <w:rPr>
          <w:rFonts w:hint="eastAsia"/>
        </w:rPr>
        <w:t>近年城市建设发展较好，</w:t>
      </w:r>
      <w:r>
        <w:rPr>
          <w:rFonts w:hint="eastAsia"/>
        </w:rPr>
        <w:t>公共服务和</w:t>
      </w:r>
      <w:r w:rsidRPr="008544ED">
        <w:rPr>
          <w:rFonts w:hint="eastAsia"/>
        </w:rPr>
        <w:t>基础设施</w:t>
      </w:r>
      <w:r>
        <w:rPr>
          <w:rFonts w:hint="eastAsia"/>
        </w:rPr>
        <w:t>较为</w:t>
      </w:r>
      <w:r w:rsidRPr="008544ED">
        <w:rPr>
          <w:rFonts w:hint="eastAsia"/>
        </w:rPr>
        <w:t>完备。城市公园绿地建设和文明城市创建</w:t>
      </w:r>
      <w:r>
        <w:rPr>
          <w:rFonts w:hint="eastAsia"/>
        </w:rPr>
        <w:t>受到</w:t>
      </w:r>
      <w:r w:rsidRPr="008544ED">
        <w:rPr>
          <w:rFonts w:hint="eastAsia"/>
        </w:rPr>
        <w:t>受访者广泛</w:t>
      </w:r>
      <w:r>
        <w:rPr>
          <w:rFonts w:hint="eastAsia"/>
        </w:rPr>
        <w:t>的</w:t>
      </w:r>
      <w:r w:rsidRPr="008544ED">
        <w:rPr>
          <w:rFonts w:hint="eastAsia"/>
        </w:rPr>
        <w:t>认可，但结合城市风貌改善方面可知张家港市在</w:t>
      </w:r>
      <w:r>
        <w:rPr>
          <w:rFonts w:hint="eastAsia"/>
        </w:rPr>
        <w:t>丰富</w:t>
      </w:r>
      <w:r w:rsidRPr="008544ED">
        <w:rPr>
          <w:rFonts w:hint="eastAsia"/>
        </w:rPr>
        <w:t>城市建筑风格与色彩方面仍有待提高。</w:t>
      </w:r>
      <w:bookmarkStart w:id="15" w:name="_Hlk77547378"/>
      <w:bookmarkEnd w:id="14"/>
    </w:p>
    <w:p w14:paraId="74BA27E6" w14:textId="77777777" w:rsidR="00A009EA" w:rsidRPr="008544ED" w:rsidRDefault="00A009EA" w:rsidP="003517F3">
      <w:pPr>
        <w:pStyle w:val="5"/>
      </w:pPr>
      <w:proofErr w:type="spellStart"/>
      <w:r>
        <w:rPr>
          <w:rFonts w:hint="eastAsia"/>
        </w:rPr>
        <w:t>经济发展运行较好且</w:t>
      </w:r>
      <w:r w:rsidRPr="008544ED">
        <w:rPr>
          <w:rFonts w:hint="eastAsia"/>
        </w:rPr>
        <w:t>未来发展具备潜力</w:t>
      </w:r>
      <w:proofErr w:type="spellEnd"/>
    </w:p>
    <w:p w14:paraId="7B12DF63" w14:textId="15F36778" w:rsidR="00FA6CAE" w:rsidRPr="00A009EA" w:rsidRDefault="00CC5CC0" w:rsidP="00A009EA">
      <w:pPr>
        <w:ind w:firstLine="480"/>
      </w:pPr>
      <w:r>
        <w:rPr>
          <w:rFonts w:hint="eastAsia"/>
        </w:rPr>
        <w:t>从张家港的吸引力要素来看，有部分受访者选择“看好张家港市未来的发展潜力”、</w:t>
      </w:r>
      <w:r w:rsidR="00A009EA" w:rsidRPr="008544ED">
        <w:rPr>
          <w:rFonts w:hint="eastAsia"/>
        </w:rPr>
        <w:t>“就业机会、收入满意”与“创业投资环境好”</w:t>
      </w:r>
      <w:r>
        <w:rPr>
          <w:rFonts w:hint="eastAsia"/>
        </w:rPr>
        <w:t>，结合</w:t>
      </w:r>
      <w:r w:rsidR="00A351EF">
        <w:rPr>
          <w:rFonts w:hint="eastAsia"/>
        </w:rPr>
        <w:t>“</w:t>
      </w:r>
      <w:r w:rsidR="00A009EA" w:rsidRPr="008544ED">
        <w:rPr>
          <w:rFonts w:hint="eastAsia"/>
        </w:rPr>
        <w:t>在近年</w:t>
      </w:r>
      <w:r w:rsidR="00A351EF">
        <w:rPr>
          <w:rFonts w:hint="eastAsia"/>
        </w:rPr>
        <w:t>发展较好的方面”的问题</w:t>
      </w:r>
      <w:r w:rsidR="00A009EA" w:rsidRPr="008544ED">
        <w:rPr>
          <w:rFonts w:hint="eastAsia"/>
        </w:rPr>
        <w:t>，“经济发展</w:t>
      </w:r>
      <w:r w:rsidR="00A351EF">
        <w:rPr>
          <w:rFonts w:hint="eastAsia"/>
        </w:rPr>
        <w:t>较好</w:t>
      </w:r>
      <w:r w:rsidR="00A009EA" w:rsidRPr="008544ED">
        <w:rPr>
          <w:rFonts w:hint="eastAsia"/>
        </w:rPr>
        <w:t>”</w:t>
      </w:r>
      <w:r w:rsidR="00A351EF">
        <w:rPr>
          <w:rFonts w:hint="eastAsia"/>
        </w:rPr>
        <w:t>选项</w:t>
      </w:r>
      <w:proofErr w:type="gramStart"/>
      <w:r w:rsidR="00A009EA" w:rsidRPr="008544ED">
        <w:rPr>
          <w:rFonts w:hint="eastAsia"/>
        </w:rPr>
        <w:t>占比较</w:t>
      </w:r>
      <w:proofErr w:type="gramEnd"/>
      <w:r w:rsidR="00A009EA" w:rsidRPr="008544ED">
        <w:rPr>
          <w:rFonts w:hint="eastAsia"/>
        </w:rPr>
        <w:t>高</w:t>
      </w:r>
      <w:r w:rsidR="00A009EA">
        <w:rPr>
          <w:rFonts w:hint="eastAsia"/>
        </w:rPr>
        <w:t>，说明较多受访者认为近几年</w:t>
      </w:r>
      <w:r w:rsidR="00A351EF">
        <w:rPr>
          <w:rFonts w:hint="eastAsia"/>
        </w:rPr>
        <w:t>张家港</w:t>
      </w:r>
      <w:r w:rsidR="00A009EA">
        <w:rPr>
          <w:rFonts w:hint="eastAsia"/>
        </w:rPr>
        <w:t>经济发展值得肯定，其中对于部分就业者来说，张家港就业机会较多，收入较为令人满意，创业投资环境较好，整体上看较多受访者看好张家港市未来发展潜力。</w:t>
      </w:r>
      <w:bookmarkEnd w:id="15"/>
    </w:p>
    <w:p w14:paraId="1E10CD2E" w14:textId="77777777" w:rsidR="00FA6CAE" w:rsidRPr="008544ED" w:rsidRDefault="00FA6CAE" w:rsidP="00C50CE4">
      <w:pPr>
        <w:ind w:firstLineChars="0" w:firstLine="0"/>
        <w:jc w:val="center"/>
      </w:pPr>
      <w:r w:rsidRPr="008544ED">
        <w:rPr>
          <w:noProof/>
        </w:rPr>
        <w:drawing>
          <wp:inline distT="0" distB="0" distL="0" distR="0" wp14:anchorId="028ADE6D" wp14:editId="79E2D033">
            <wp:extent cx="5040000" cy="2630170"/>
            <wp:effectExtent l="0" t="0" r="8255" b="17780"/>
            <wp:docPr id="55" name="图表 55">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1111CC9-2366-42D0-9498-BC9375BFB5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9C2D10" w14:textId="2266555C" w:rsidR="00FA6CAE" w:rsidRPr="008544ED" w:rsidRDefault="00874E76" w:rsidP="00D23061">
      <w:pPr>
        <w:pStyle w:val="8"/>
      </w:pPr>
      <w:r w:rsidRPr="008544ED">
        <w:rPr>
          <w:rFonts w:hint="eastAsia"/>
        </w:rPr>
        <w:t>张家港市吸引力因素统计</w:t>
      </w:r>
    </w:p>
    <w:p w14:paraId="53798000" w14:textId="77777777" w:rsidR="00FA6CAE" w:rsidRPr="008544ED" w:rsidRDefault="00FA6CAE" w:rsidP="00C50CE4">
      <w:pPr>
        <w:ind w:firstLineChars="0" w:firstLine="0"/>
        <w:jc w:val="center"/>
      </w:pPr>
      <w:r w:rsidRPr="008544ED">
        <w:rPr>
          <w:noProof/>
        </w:rPr>
        <w:lastRenderedPageBreak/>
        <w:drawing>
          <wp:inline distT="0" distB="0" distL="0" distR="0" wp14:anchorId="68FEC33D" wp14:editId="02DB0748">
            <wp:extent cx="5040000" cy="2778760"/>
            <wp:effectExtent l="0" t="0" r="8255" b="2540"/>
            <wp:docPr id="56" name="图表 56">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8AD784B-BA23-4FDD-BC7F-E9AECD2F7D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7305AE3" w14:textId="7128FB92" w:rsidR="00FA6CAE" w:rsidRPr="008544ED" w:rsidRDefault="00874E76" w:rsidP="00D23061">
      <w:pPr>
        <w:pStyle w:val="8"/>
      </w:pPr>
      <w:r w:rsidRPr="008544ED">
        <w:rPr>
          <w:rFonts w:hint="eastAsia"/>
        </w:rPr>
        <w:t>受访者认为张家港市近年发展较好的方面</w:t>
      </w:r>
    </w:p>
    <w:p w14:paraId="151B9CF8" w14:textId="77777777" w:rsidR="00FA6CAE" w:rsidRPr="008544ED" w:rsidRDefault="00FA6CAE" w:rsidP="00A351EF">
      <w:pPr>
        <w:ind w:firstLine="480"/>
        <w:jc w:val="center"/>
      </w:pPr>
      <w:r w:rsidRPr="008544ED">
        <w:rPr>
          <w:noProof/>
        </w:rPr>
        <w:drawing>
          <wp:inline distT="0" distB="0" distL="0" distR="0" wp14:anchorId="39337D58" wp14:editId="42C3874B">
            <wp:extent cx="4282440" cy="2293620"/>
            <wp:effectExtent l="0" t="0" r="3810" b="11430"/>
            <wp:docPr id="62" name="图表 62">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B56FE47-2C05-47F9-8D9D-DDBD08E065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F619C26" w14:textId="55947264" w:rsidR="00FA6CAE" w:rsidRDefault="00874E76" w:rsidP="00D23061">
      <w:pPr>
        <w:pStyle w:val="8"/>
      </w:pPr>
      <w:r w:rsidRPr="008544ED">
        <w:rPr>
          <w:rFonts w:hint="eastAsia"/>
        </w:rPr>
        <w:t>受访者认为</w:t>
      </w:r>
      <w:r w:rsidR="00FA6CAE" w:rsidRPr="008544ED">
        <w:rPr>
          <w:rFonts w:hint="eastAsia"/>
        </w:rPr>
        <w:t>张家港市区城市风貌最需要改善哪些方面</w:t>
      </w:r>
    </w:p>
    <w:p w14:paraId="622A2433" w14:textId="77777777" w:rsidR="00A351EF" w:rsidRPr="00A351EF" w:rsidRDefault="00A351EF" w:rsidP="00A351EF">
      <w:pPr>
        <w:ind w:firstLine="480"/>
      </w:pPr>
    </w:p>
    <w:p w14:paraId="3EB057A3" w14:textId="0353D729" w:rsidR="00FA6CAE" w:rsidRPr="008544ED" w:rsidRDefault="00FA6CAE" w:rsidP="00507304">
      <w:pPr>
        <w:pStyle w:val="3"/>
      </w:pPr>
      <w:bookmarkStart w:id="16" w:name="_Toc76065251"/>
      <w:r w:rsidRPr="008544ED">
        <w:rPr>
          <w:rFonts w:hint="eastAsia"/>
        </w:rPr>
        <w:t>城市分区吸引力</w:t>
      </w:r>
      <w:bookmarkEnd w:id="16"/>
    </w:p>
    <w:p w14:paraId="0E1EEF65" w14:textId="77777777" w:rsidR="00FA6CAE" w:rsidRPr="008544ED" w:rsidRDefault="00FA6CAE" w:rsidP="0027486C">
      <w:pPr>
        <w:pStyle w:val="4"/>
        <w:numPr>
          <w:ilvl w:val="3"/>
          <w:numId w:val="2"/>
        </w:numPr>
        <w:spacing w:before="156"/>
        <w:ind w:left="0" w:firstLineChars="200" w:firstLine="602"/>
      </w:pPr>
      <w:r w:rsidRPr="008544ED">
        <w:rPr>
          <w:rFonts w:hint="eastAsia"/>
        </w:rPr>
        <w:t>受访者调查结果</w:t>
      </w:r>
    </w:p>
    <w:p w14:paraId="24555876" w14:textId="709DACC8" w:rsidR="00A009EA" w:rsidRPr="008544ED" w:rsidRDefault="00A009EA" w:rsidP="00A009EA">
      <w:pPr>
        <w:ind w:firstLine="480"/>
      </w:pPr>
      <w:bookmarkStart w:id="17" w:name="_Hlk77547395"/>
      <w:r w:rsidRPr="008544ED">
        <w:rPr>
          <w:rFonts w:hint="eastAsia"/>
        </w:rPr>
        <w:t>基于“最希望生活在哪个片区”</w:t>
      </w:r>
      <w:r>
        <w:rPr>
          <w:rFonts w:hint="eastAsia"/>
        </w:rPr>
        <w:t>的</w:t>
      </w:r>
      <w:r w:rsidRPr="008544ED">
        <w:rPr>
          <w:rFonts w:hint="eastAsia"/>
        </w:rPr>
        <w:t>问题对市内各片区的吸引力进行横向对比，并通过与</w:t>
      </w:r>
      <w:r w:rsidR="00A351EF">
        <w:rPr>
          <w:rFonts w:hint="eastAsia"/>
        </w:rPr>
        <w:t>“</w:t>
      </w:r>
      <w:r w:rsidRPr="008544ED">
        <w:rPr>
          <w:rFonts w:hint="eastAsia"/>
        </w:rPr>
        <w:t>吸引力因素</w:t>
      </w:r>
      <w:r w:rsidR="00A351EF">
        <w:rPr>
          <w:rFonts w:hint="eastAsia"/>
        </w:rPr>
        <w:t>”</w:t>
      </w:r>
      <w:r w:rsidRPr="008544ED">
        <w:rPr>
          <w:rFonts w:hint="eastAsia"/>
        </w:rPr>
        <w:t>、</w:t>
      </w:r>
      <w:r w:rsidR="00A351EF">
        <w:rPr>
          <w:rFonts w:hint="eastAsia"/>
        </w:rPr>
        <w:t>“</w:t>
      </w:r>
      <w:r w:rsidRPr="008544ED">
        <w:rPr>
          <w:rFonts w:hint="eastAsia"/>
        </w:rPr>
        <w:t>重点改善方面</w:t>
      </w:r>
      <w:r w:rsidR="00A351EF">
        <w:rPr>
          <w:rFonts w:hint="eastAsia"/>
        </w:rPr>
        <w:t>”</w:t>
      </w:r>
      <w:r w:rsidRPr="008544ED">
        <w:rPr>
          <w:rFonts w:hint="eastAsia"/>
        </w:rPr>
        <w:t>两个问题的关联分析其原因。</w:t>
      </w:r>
    </w:p>
    <w:p w14:paraId="792F723E" w14:textId="3C95607B" w:rsidR="00A009EA" w:rsidRPr="008544ED" w:rsidRDefault="00A009EA" w:rsidP="00A009EA">
      <w:pPr>
        <w:ind w:firstLine="480"/>
      </w:pPr>
      <w:r w:rsidRPr="008544ED">
        <w:rPr>
          <w:rFonts w:hint="eastAsia"/>
        </w:rPr>
        <w:t>在“最希望生活在哪个片区”问题中，</w:t>
      </w:r>
      <w:proofErr w:type="gramStart"/>
      <w:r w:rsidRPr="008544ED">
        <w:rPr>
          <w:rFonts w:hint="eastAsia"/>
        </w:rPr>
        <w:t>沙洲湖智慧</w:t>
      </w:r>
      <w:proofErr w:type="gramEnd"/>
      <w:r w:rsidRPr="008544ED">
        <w:rPr>
          <w:rFonts w:hint="eastAsia"/>
        </w:rPr>
        <w:t>科学城片区占比最高（</w:t>
      </w:r>
      <w:r w:rsidRPr="008544ED">
        <w:rPr>
          <w:rFonts w:hint="eastAsia"/>
        </w:rPr>
        <w:t>3</w:t>
      </w:r>
      <w:r w:rsidRPr="008544ED">
        <w:t>5.1%</w:t>
      </w:r>
      <w:r w:rsidRPr="008544ED">
        <w:rPr>
          <w:rFonts w:hint="eastAsia"/>
        </w:rPr>
        <w:t>），其次为张家港老城区（</w:t>
      </w:r>
      <w:r w:rsidRPr="008544ED">
        <w:rPr>
          <w:rFonts w:hint="eastAsia"/>
        </w:rPr>
        <w:t>3</w:t>
      </w:r>
      <w:r w:rsidRPr="008544ED">
        <w:t>1.2%</w:t>
      </w:r>
      <w:r w:rsidRPr="008544ED">
        <w:rPr>
          <w:rFonts w:hint="eastAsia"/>
        </w:rPr>
        <w:t>），高铁新城、金港滨江新城与锦丰新城分别占比</w:t>
      </w:r>
      <w:r w:rsidRPr="008544ED">
        <w:rPr>
          <w:rFonts w:hint="eastAsia"/>
        </w:rPr>
        <w:t>1</w:t>
      </w:r>
      <w:r w:rsidRPr="008544ED">
        <w:t>1.4%</w:t>
      </w:r>
      <w:r w:rsidRPr="008544ED">
        <w:rPr>
          <w:rFonts w:hint="eastAsia"/>
        </w:rPr>
        <w:t>、</w:t>
      </w:r>
      <w:r w:rsidRPr="008544ED">
        <w:rPr>
          <w:rFonts w:hint="eastAsia"/>
        </w:rPr>
        <w:t>7</w:t>
      </w:r>
      <w:r w:rsidRPr="008544ED">
        <w:t>.1%</w:t>
      </w:r>
      <w:r>
        <w:rPr>
          <w:rFonts w:hint="eastAsia"/>
        </w:rPr>
        <w:t>和</w:t>
      </w:r>
      <w:r w:rsidRPr="008544ED">
        <w:rPr>
          <w:rFonts w:hint="eastAsia"/>
        </w:rPr>
        <w:t>3</w:t>
      </w:r>
      <w:r w:rsidRPr="008544ED">
        <w:t>.3%</w:t>
      </w:r>
      <w:r w:rsidRPr="008544ED">
        <w:rPr>
          <w:rFonts w:hint="eastAsia"/>
        </w:rPr>
        <w:t>。受访者更愿意生活的片区倾向分布于</w:t>
      </w:r>
      <w:proofErr w:type="gramStart"/>
      <w:r w:rsidRPr="008544ED">
        <w:rPr>
          <w:rFonts w:hint="eastAsia"/>
        </w:rPr>
        <w:t>沙洲湖智慧</w:t>
      </w:r>
      <w:proofErr w:type="gramEnd"/>
      <w:r w:rsidRPr="008544ED">
        <w:rPr>
          <w:rFonts w:hint="eastAsia"/>
        </w:rPr>
        <w:lastRenderedPageBreak/>
        <w:t>科学城片区</w:t>
      </w:r>
      <w:r>
        <w:rPr>
          <w:rFonts w:hint="eastAsia"/>
        </w:rPr>
        <w:t>和</w:t>
      </w:r>
      <w:r w:rsidRPr="008544ED">
        <w:rPr>
          <w:rFonts w:hint="eastAsia"/>
        </w:rPr>
        <w:t>张家港老城区，新城距市中心较远，</w:t>
      </w:r>
      <w:r>
        <w:rPr>
          <w:rFonts w:hint="eastAsia"/>
        </w:rPr>
        <w:t>仍处于建设起步阶段，设施配套一般，吸引力不足，</w:t>
      </w:r>
      <w:r w:rsidRPr="008544ED">
        <w:rPr>
          <w:rFonts w:hint="eastAsia"/>
        </w:rPr>
        <w:t>普遍占比不高。</w:t>
      </w:r>
    </w:p>
    <w:p w14:paraId="2C3EAA63" w14:textId="7F4D7B7F" w:rsidR="00A009EA" w:rsidRPr="008544ED" w:rsidRDefault="00A009EA" w:rsidP="00A009EA">
      <w:pPr>
        <w:ind w:firstLine="480"/>
      </w:pPr>
      <w:r w:rsidRPr="008544ED">
        <w:rPr>
          <w:rFonts w:hint="eastAsia"/>
        </w:rPr>
        <w:t>将选择意愿</w:t>
      </w:r>
      <w:proofErr w:type="gramStart"/>
      <w:r w:rsidRPr="008544ED">
        <w:rPr>
          <w:rFonts w:hint="eastAsia"/>
        </w:rPr>
        <w:t>占比较</w:t>
      </w:r>
      <w:proofErr w:type="gramEnd"/>
      <w:r w:rsidRPr="008544ED">
        <w:rPr>
          <w:rFonts w:hint="eastAsia"/>
        </w:rPr>
        <w:t>多的片区与城市总体认知中的吸引力因素问题进行关联分析得知，有意定居</w:t>
      </w:r>
      <w:proofErr w:type="gramStart"/>
      <w:r w:rsidRPr="008544ED">
        <w:rPr>
          <w:rFonts w:hint="eastAsia"/>
        </w:rPr>
        <w:t>沙洲湖智慧</w:t>
      </w:r>
      <w:proofErr w:type="gramEnd"/>
      <w:r w:rsidRPr="008544ED">
        <w:rPr>
          <w:rFonts w:hint="eastAsia"/>
        </w:rPr>
        <w:t>科学城片区的受访者选择张家港的吸引力要素中“居住环境舒适、街道整洁”（</w:t>
      </w:r>
      <w:r w:rsidRPr="008544ED">
        <w:t>29.7%</w:t>
      </w:r>
      <w:r w:rsidRPr="008544ED">
        <w:rPr>
          <w:rFonts w:hint="eastAsia"/>
        </w:rPr>
        <w:t>）、“公共服务设施完善”（</w:t>
      </w:r>
      <w:r w:rsidRPr="008544ED">
        <w:rPr>
          <w:rFonts w:hint="eastAsia"/>
        </w:rPr>
        <w:t>1</w:t>
      </w:r>
      <w:r w:rsidRPr="008544ED">
        <w:t>8.9%</w:t>
      </w:r>
      <w:r w:rsidRPr="008544ED">
        <w:rPr>
          <w:rFonts w:hint="eastAsia"/>
        </w:rPr>
        <w:t>）、“有较多的亲戚朋友”（</w:t>
      </w:r>
      <w:r w:rsidRPr="008544ED">
        <w:rPr>
          <w:rFonts w:hint="eastAsia"/>
        </w:rPr>
        <w:t>1</w:t>
      </w:r>
      <w:r w:rsidRPr="008544ED">
        <w:t>0.8%</w:t>
      </w:r>
      <w:r w:rsidRPr="008544ED">
        <w:rPr>
          <w:rFonts w:hint="eastAsia"/>
        </w:rPr>
        <w:t>）与“绿化环境好”（</w:t>
      </w:r>
      <w:r w:rsidRPr="008544ED">
        <w:rPr>
          <w:rFonts w:hint="eastAsia"/>
        </w:rPr>
        <w:t>1</w:t>
      </w:r>
      <w:r w:rsidRPr="008544ED">
        <w:t>0.8%</w:t>
      </w:r>
      <w:r w:rsidR="00C50CE4">
        <w:rPr>
          <w:rFonts w:hint="eastAsia"/>
        </w:rPr>
        <w:t>）四项占比最高</w:t>
      </w:r>
      <w:r>
        <w:rPr>
          <w:rFonts w:hint="eastAsia"/>
        </w:rPr>
        <w:t>。</w:t>
      </w:r>
      <w:r w:rsidRPr="008544ED">
        <w:rPr>
          <w:rFonts w:hint="eastAsia"/>
        </w:rPr>
        <w:t>有意定居张家港老城区的受访者选择张家港的吸引力因素中，“居住环境舒适、街道整洁”（</w:t>
      </w:r>
      <w:r w:rsidRPr="008544ED">
        <w:rPr>
          <w:rFonts w:hint="eastAsia"/>
        </w:rPr>
        <w:t>2</w:t>
      </w:r>
      <w:r w:rsidRPr="008544ED">
        <w:t>5.5%</w:t>
      </w:r>
      <w:r w:rsidRPr="008544ED">
        <w:rPr>
          <w:rFonts w:hint="eastAsia"/>
        </w:rPr>
        <w:t>）、“城市绿化”（</w:t>
      </w:r>
      <w:r w:rsidRPr="008544ED">
        <w:rPr>
          <w:rFonts w:hint="eastAsia"/>
        </w:rPr>
        <w:t>1</w:t>
      </w:r>
      <w:r w:rsidRPr="008544ED">
        <w:t>6.4%</w:t>
      </w:r>
      <w:r w:rsidRPr="008544ED">
        <w:rPr>
          <w:rFonts w:hint="eastAsia"/>
        </w:rPr>
        <w:t>）、“有较多的亲戚朋友”（</w:t>
      </w:r>
      <w:r w:rsidRPr="008544ED">
        <w:rPr>
          <w:rFonts w:hint="eastAsia"/>
        </w:rPr>
        <w:t>1</w:t>
      </w:r>
      <w:r w:rsidRPr="008544ED">
        <w:t>4.5%</w:t>
      </w:r>
      <w:r w:rsidRPr="008544ED">
        <w:rPr>
          <w:rFonts w:hint="eastAsia"/>
        </w:rPr>
        <w:t>）与“公共服务设施完善”（</w:t>
      </w:r>
      <w:r w:rsidRPr="008544ED">
        <w:rPr>
          <w:rFonts w:hint="eastAsia"/>
        </w:rPr>
        <w:t>1</w:t>
      </w:r>
      <w:r w:rsidRPr="008544ED">
        <w:t>2.7%</w:t>
      </w:r>
      <w:r w:rsidRPr="008544ED">
        <w:rPr>
          <w:rFonts w:hint="eastAsia"/>
        </w:rPr>
        <w:t>）四项占比最高。</w:t>
      </w:r>
    </w:p>
    <w:p w14:paraId="7B1B6729" w14:textId="5A87AF05" w:rsidR="00A009EA" w:rsidRPr="008544ED" w:rsidRDefault="00A009EA" w:rsidP="00A009EA">
      <w:pPr>
        <w:ind w:firstLine="480"/>
      </w:pPr>
      <w:r w:rsidRPr="008544ED">
        <w:rPr>
          <w:rFonts w:hint="eastAsia"/>
        </w:rPr>
        <w:t>将选择意愿占比较少的</w:t>
      </w:r>
      <w:r>
        <w:rPr>
          <w:rFonts w:hint="eastAsia"/>
        </w:rPr>
        <w:t>居住地</w:t>
      </w:r>
      <w:r w:rsidRPr="008544ED">
        <w:rPr>
          <w:rFonts w:hint="eastAsia"/>
        </w:rPr>
        <w:t>与重点改善问题进行关联分析得知，在现住址为塘桥镇的受访者的重点改善问题选择中，“完善公共服务设施和基础设施建设”</w:t>
      </w:r>
      <w:r w:rsidRPr="008544ED">
        <w:rPr>
          <w:rFonts w:hint="eastAsia"/>
        </w:rPr>
        <w:t xml:space="preserve"> </w:t>
      </w:r>
      <w:r w:rsidRPr="008544ED">
        <w:rPr>
          <w:rFonts w:hint="eastAsia"/>
        </w:rPr>
        <w:t>（</w:t>
      </w:r>
      <w:r w:rsidRPr="008544ED">
        <w:rPr>
          <w:rFonts w:hint="eastAsia"/>
        </w:rPr>
        <w:t>2</w:t>
      </w:r>
      <w:r w:rsidRPr="008544ED">
        <w:t>7.3%</w:t>
      </w:r>
      <w:r w:rsidRPr="008544ED">
        <w:rPr>
          <w:rFonts w:hint="eastAsia"/>
        </w:rPr>
        <w:t>）、“加强老旧小区改造”（</w:t>
      </w:r>
      <w:r w:rsidRPr="008544ED">
        <w:rPr>
          <w:rFonts w:hint="eastAsia"/>
        </w:rPr>
        <w:t>1</w:t>
      </w:r>
      <w:r w:rsidRPr="008544ED">
        <w:t>8.2%</w:t>
      </w:r>
      <w:r w:rsidRPr="008544ED">
        <w:rPr>
          <w:rFonts w:hint="eastAsia"/>
        </w:rPr>
        <w:t>）与“改善生态环境”（</w:t>
      </w:r>
      <w:r w:rsidRPr="008544ED">
        <w:rPr>
          <w:rFonts w:hint="eastAsia"/>
        </w:rPr>
        <w:t>1</w:t>
      </w:r>
      <w:r w:rsidRPr="008544ED">
        <w:t>8.2%</w:t>
      </w:r>
      <w:r w:rsidRPr="008544ED">
        <w:rPr>
          <w:rFonts w:hint="eastAsia"/>
        </w:rPr>
        <w:t>）三项占比最高。在现住址为金港街道的受访者的重点改善问题选择中，“改善交通出行条件”（</w:t>
      </w:r>
      <w:r w:rsidRPr="008544ED">
        <w:rPr>
          <w:rFonts w:hint="eastAsia"/>
        </w:rPr>
        <w:t>2</w:t>
      </w:r>
      <w:r w:rsidRPr="008544ED">
        <w:t>5.0%</w:t>
      </w:r>
      <w:r w:rsidRPr="008544ED">
        <w:rPr>
          <w:rFonts w:hint="eastAsia"/>
        </w:rPr>
        <w:t>）、“加强标志性区域建设”（</w:t>
      </w:r>
      <w:r w:rsidRPr="008544ED">
        <w:rPr>
          <w:rFonts w:hint="eastAsia"/>
        </w:rPr>
        <w:t>2</w:t>
      </w:r>
      <w:r w:rsidRPr="008544ED">
        <w:t>0.0%</w:t>
      </w:r>
      <w:r w:rsidRPr="008544ED">
        <w:rPr>
          <w:rFonts w:hint="eastAsia"/>
        </w:rPr>
        <w:t>）、“改善生态环境”（</w:t>
      </w:r>
      <w:r w:rsidRPr="008544ED">
        <w:rPr>
          <w:rFonts w:hint="eastAsia"/>
        </w:rPr>
        <w:t>1</w:t>
      </w:r>
      <w:r w:rsidRPr="008544ED">
        <w:t>5.0%</w:t>
      </w:r>
      <w:r w:rsidRPr="008544ED">
        <w:rPr>
          <w:rFonts w:hint="eastAsia"/>
        </w:rPr>
        <w:t>）与“完善公共服务设施和基础设施建设”（</w:t>
      </w:r>
      <w:r w:rsidRPr="008544ED">
        <w:rPr>
          <w:rFonts w:hint="eastAsia"/>
        </w:rPr>
        <w:t>1</w:t>
      </w:r>
      <w:r w:rsidRPr="008544ED">
        <w:t>5.0%</w:t>
      </w:r>
      <w:r w:rsidRPr="008544ED">
        <w:rPr>
          <w:rFonts w:hint="eastAsia"/>
        </w:rPr>
        <w:t>）四项占比最高。在现住址为锦丰镇的受访者的重点改善问题选择中，“改善交通出行条件”（</w:t>
      </w:r>
      <w:r w:rsidRPr="008544ED">
        <w:rPr>
          <w:rFonts w:hint="eastAsia"/>
        </w:rPr>
        <w:t>2</w:t>
      </w:r>
      <w:r w:rsidRPr="008544ED">
        <w:t>6.3%</w:t>
      </w:r>
      <w:r w:rsidRPr="008544ED">
        <w:rPr>
          <w:rFonts w:hint="eastAsia"/>
        </w:rPr>
        <w:t>）、“完善公共服务设施和基础设施建设”（</w:t>
      </w:r>
      <w:r w:rsidRPr="008544ED">
        <w:rPr>
          <w:rFonts w:hint="eastAsia"/>
        </w:rPr>
        <w:t>1</w:t>
      </w:r>
      <w:r w:rsidRPr="008544ED">
        <w:t>5.8%</w:t>
      </w:r>
      <w:r w:rsidRPr="008544ED">
        <w:rPr>
          <w:rFonts w:hint="eastAsia"/>
        </w:rPr>
        <w:t>）、“改善生态环境”（</w:t>
      </w:r>
      <w:r w:rsidRPr="008544ED">
        <w:rPr>
          <w:rFonts w:hint="eastAsia"/>
        </w:rPr>
        <w:t>1</w:t>
      </w:r>
      <w:r w:rsidRPr="008544ED">
        <w:t>5.8%</w:t>
      </w:r>
      <w:r w:rsidRPr="008544ED">
        <w:rPr>
          <w:rFonts w:hint="eastAsia"/>
        </w:rPr>
        <w:t>）三项占比最高，“加强标志性区域建设”与“加强乡村规划发展”分别占比</w:t>
      </w:r>
      <w:r w:rsidRPr="008544ED">
        <w:rPr>
          <w:rFonts w:hint="eastAsia"/>
        </w:rPr>
        <w:t>1</w:t>
      </w:r>
      <w:r w:rsidRPr="008544ED">
        <w:t>0.5%</w:t>
      </w:r>
      <w:r w:rsidRPr="008544ED">
        <w:rPr>
          <w:rFonts w:hint="eastAsia"/>
        </w:rPr>
        <w:t>。</w:t>
      </w:r>
    </w:p>
    <w:bookmarkEnd w:id="17"/>
    <w:p w14:paraId="28940951" w14:textId="77777777" w:rsidR="00FA6CAE" w:rsidRPr="008544ED" w:rsidRDefault="00FA6CAE" w:rsidP="00D23061">
      <w:pPr>
        <w:ind w:firstLine="480"/>
        <w:jc w:val="center"/>
      </w:pPr>
      <w:r w:rsidRPr="008544ED">
        <w:rPr>
          <w:noProof/>
        </w:rPr>
        <w:drawing>
          <wp:inline distT="0" distB="0" distL="0" distR="0" wp14:anchorId="7E7F99F5" wp14:editId="39991320">
            <wp:extent cx="4675928" cy="1888067"/>
            <wp:effectExtent l="0" t="0" r="10795" b="17145"/>
            <wp:docPr id="57" name="图表 57">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B666F4D-9336-4FCF-9502-22E21C4477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BA3075A" w14:textId="456BC6DE" w:rsidR="00874E76" w:rsidRDefault="00874E76" w:rsidP="00D23061">
      <w:pPr>
        <w:pStyle w:val="8"/>
      </w:pPr>
      <w:r w:rsidRPr="008544ED">
        <w:rPr>
          <w:rFonts w:hint="eastAsia"/>
        </w:rPr>
        <w:t>居住片区选择意向统计</w:t>
      </w:r>
    </w:p>
    <w:p w14:paraId="1314B6F0" w14:textId="77777777" w:rsidR="00D23061" w:rsidRPr="00D23061" w:rsidRDefault="00D23061" w:rsidP="00D23061">
      <w:pPr>
        <w:ind w:firstLine="480"/>
      </w:pPr>
    </w:p>
    <w:p w14:paraId="0393BF2B" w14:textId="77777777" w:rsidR="00FA6CAE" w:rsidRPr="008544ED" w:rsidRDefault="00FA6CAE" w:rsidP="00FA6CAE">
      <w:pPr>
        <w:ind w:firstLine="480"/>
        <w:jc w:val="center"/>
      </w:pPr>
      <w:r w:rsidRPr="008544ED">
        <w:rPr>
          <w:noProof/>
        </w:rPr>
        <w:lastRenderedPageBreak/>
        <w:drawing>
          <wp:inline distT="0" distB="0" distL="0" distR="0" wp14:anchorId="09756A63" wp14:editId="49C08063">
            <wp:extent cx="4611370" cy="2726267"/>
            <wp:effectExtent l="0" t="0" r="17780" b="17145"/>
            <wp:docPr id="73" name="图表 73">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3EC4F09-10E3-4237-A0E5-2DA6F5575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61983AD" w14:textId="0D347685" w:rsidR="00FA6CAE" w:rsidRPr="008544ED" w:rsidRDefault="00874E76" w:rsidP="00D23061">
      <w:pPr>
        <w:pStyle w:val="8"/>
      </w:pPr>
      <w:r w:rsidRPr="008544ED">
        <w:rPr>
          <w:rFonts w:hint="eastAsia"/>
        </w:rPr>
        <w:t>有意定居</w:t>
      </w:r>
      <w:proofErr w:type="gramStart"/>
      <w:r w:rsidRPr="008544ED">
        <w:rPr>
          <w:rFonts w:hint="eastAsia"/>
        </w:rPr>
        <w:t>沙洲湖智慧</w:t>
      </w:r>
      <w:proofErr w:type="gramEnd"/>
      <w:r w:rsidRPr="008544ED">
        <w:rPr>
          <w:rFonts w:hint="eastAsia"/>
        </w:rPr>
        <w:t>科学城片区的受访者的吸引力因素选择</w:t>
      </w:r>
    </w:p>
    <w:p w14:paraId="36E15C18" w14:textId="77777777" w:rsidR="00874E76" w:rsidRPr="008544ED" w:rsidRDefault="00874E76" w:rsidP="008544ED">
      <w:pPr>
        <w:ind w:firstLine="480"/>
      </w:pPr>
    </w:p>
    <w:p w14:paraId="2BDD6063" w14:textId="77777777" w:rsidR="00FA6CAE" w:rsidRPr="008544ED" w:rsidRDefault="00FA6CAE" w:rsidP="00FA6CAE">
      <w:pPr>
        <w:ind w:firstLine="480"/>
        <w:jc w:val="center"/>
      </w:pPr>
      <w:r w:rsidRPr="008544ED">
        <w:rPr>
          <w:noProof/>
        </w:rPr>
        <w:drawing>
          <wp:inline distT="0" distB="0" distL="0" distR="0" wp14:anchorId="3ABC070F" wp14:editId="6AC4DF6F">
            <wp:extent cx="4538980" cy="2709333"/>
            <wp:effectExtent l="0" t="0" r="13970" b="15240"/>
            <wp:docPr id="74" name="图表 74">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ED26F21-B00B-4465-BB4E-2070D17D2E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6C775F4" w14:textId="0289FC07" w:rsidR="00FA6CAE" w:rsidRPr="008544ED" w:rsidRDefault="00FA6CAE" w:rsidP="00D23061">
      <w:pPr>
        <w:pStyle w:val="8"/>
      </w:pPr>
      <w:r w:rsidRPr="008544ED">
        <w:rPr>
          <w:rFonts w:hint="eastAsia"/>
        </w:rPr>
        <w:t>有意定</w:t>
      </w:r>
      <w:r w:rsidR="00874E76" w:rsidRPr="008544ED">
        <w:rPr>
          <w:rFonts w:hint="eastAsia"/>
        </w:rPr>
        <w:t>居张家港老城区的受访者的吸引力因素选择</w:t>
      </w:r>
    </w:p>
    <w:p w14:paraId="0D04F021" w14:textId="77777777" w:rsidR="00FA6CAE" w:rsidRPr="008544ED" w:rsidRDefault="00FA6CAE" w:rsidP="00FA6CAE">
      <w:pPr>
        <w:ind w:firstLine="480"/>
        <w:jc w:val="center"/>
      </w:pPr>
      <w:r w:rsidRPr="008544ED">
        <w:rPr>
          <w:noProof/>
        </w:rPr>
        <w:lastRenderedPageBreak/>
        <w:drawing>
          <wp:inline distT="0" distB="0" distL="0" distR="0" wp14:anchorId="563BAF5D" wp14:editId="3A5EC843">
            <wp:extent cx="4558030" cy="2345267"/>
            <wp:effectExtent l="0" t="0" r="13970" b="17145"/>
            <wp:docPr id="75" name="图表 75">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B5657C3-C4E4-4AF3-BEB9-220E183E26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17CD757" w14:textId="0C9E7B9A" w:rsidR="00FA6CAE" w:rsidRPr="008544ED" w:rsidRDefault="00874E76" w:rsidP="00D23061">
      <w:pPr>
        <w:pStyle w:val="8"/>
      </w:pPr>
      <w:r w:rsidRPr="008544ED">
        <w:rPr>
          <w:rFonts w:hint="eastAsia"/>
        </w:rPr>
        <w:t>现住址为塘桥镇的受访者的重点改善问题选择</w:t>
      </w:r>
    </w:p>
    <w:p w14:paraId="7D5DE4AA" w14:textId="77777777" w:rsidR="00FA6CAE" w:rsidRPr="008544ED" w:rsidRDefault="00FA6CAE" w:rsidP="00FA6CAE">
      <w:pPr>
        <w:ind w:firstLine="480"/>
        <w:jc w:val="center"/>
      </w:pPr>
      <w:r w:rsidRPr="008544ED">
        <w:rPr>
          <w:noProof/>
        </w:rPr>
        <w:drawing>
          <wp:inline distT="0" distB="0" distL="0" distR="0" wp14:anchorId="43F335BA" wp14:editId="1D7ECE8C">
            <wp:extent cx="4558030" cy="2401294"/>
            <wp:effectExtent l="0" t="0" r="13970" b="18415"/>
            <wp:docPr id="76" name="图表 76">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EFC20BE-6423-449A-AC56-5D8E13DF5D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61A5994" w14:textId="6D5E224E" w:rsidR="00FA6CAE" w:rsidRPr="008544ED" w:rsidRDefault="00874E76" w:rsidP="00D23061">
      <w:pPr>
        <w:pStyle w:val="8"/>
      </w:pPr>
      <w:r w:rsidRPr="008544ED">
        <w:rPr>
          <w:rFonts w:hint="eastAsia"/>
        </w:rPr>
        <w:t>现住址为金港街道的受访者的重点改善问题选择</w:t>
      </w:r>
    </w:p>
    <w:p w14:paraId="5ECD097B" w14:textId="77777777" w:rsidR="00874E76" w:rsidRPr="008544ED" w:rsidRDefault="00874E76" w:rsidP="008544ED">
      <w:pPr>
        <w:ind w:firstLine="480"/>
      </w:pPr>
    </w:p>
    <w:p w14:paraId="0BEB3426" w14:textId="77777777" w:rsidR="00FA6CAE" w:rsidRPr="008544ED" w:rsidRDefault="00FA6CAE" w:rsidP="00FA6CAE">
      <w:pPr>
        <w:ind w:firstLine="480"/>
        <w:jc w:val="center"/>
      </w:pPr>
      <w:r w:rsidRPr="008544ED">
        <w:rPr>
          <w:noProof/>
        </w:rPr>
        <w:drawing>
          <wp:inline distT="0" distB="0" distL="0" distR="0" wp14:anchorId="79000DF7" wp14:editId="644BFBB9">
            <wp:extent cx="4558393" cy="2681968"/>
            <wp:effectExtent l="0" t="0" r="13970" b="4445"/>
            <wp:docPr id="77" name="图表 77">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D4B4490-71B2-4867-A296-4A002E974A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93C3DD1" w14:textId="2DDE0AA5" w:rsidR="00FA6CAE" w:rsidRPr="008544ED" w:rsidRDefault="00874E76" w:rsidP="00D23061">
      <w:pPr>
        <w:pStyle w:val="8"/>
      </w:pPr>
      <w:r w:rsidRPr="008544ED">
        <w:rPr>
          <w:rFonts w:hint="eastAsia"/>
        </w:rPr>
        <w:t>现住址为锦丰镇的受访者的重点改善问题选择</w:t>
      </w:r>
    </w:p>
    <w:p w14:paraId="3A4B3A20" w14:textId="77777777" w:rsidR="00874E76" w:rsidRPr="008544ED" w:rsidRDefault="00874E76" w:rsidP="008544ED">
      <w:pPr>
        <w:ind w:firstLine="480"/>
      </w:pPr>
    </w:p>
    <w:p w14:paraId="771C549D" w14:textId="77777777" w:rsidR="00FA6CAE" w:rsidRPr="008544ED" w:rsidRDefault="00FA6CAE" w:rsidP="008544ED">
      <w:pPr>
        <w:pStyle w:val="4"/>
        <w:spacing w:before="156"/>
        <w:ind w:left="0" w:firstLineChars="200" w:firstLine="602"/>
      </w:pPr>
      <w:r w:rsidRPr="008544ED">
        <w:rPr>
          <w:rFonts w:hint="eastAsia"/>
        </w:rPr>
        <w:t>初步结论及原因分析</w:t>
      </w:r>
    </w:p>
    <w:p w14:paraId="14E6F523" w14:textId="77777777" w:rsidR="00FA6CAE" w:rsidRPr="008544ED" w:rsidRDefault="00FA6CAE" w:rsidP="003517F3">
      <w:pPr>
        <w:pStyle w:val="5"/>
        <w:numPr>
          <w:ilvl w:val="4"/>
          <w:numId w:val="2"/>
        </w:numPr>
      </w:pPr>
      <w:proofErr w:type="spellStart"/>
      <w:r w:rsidRPr="008544ED">
        <w:rPr>
          <w:rFonts w:hint="eastAsia"/>
        </w:rPr>
        <w:t>中心城区吸引力明显</w:t>
      </w:r>
      <w:proofErr w:type="spellEnd"/>
    </w:p>
    <w:p w14:paraId="52855D3F" w14:textId="1F340CEA" w:rsidR="00A009EA" w:rsidRPr="008544ED" w:rsidRDefault="00A009EA" w:rsidP="00A009EA">
      <w:pPr>
        <w:ind w:firstLine="480"/>
      </w:pPr>
      <w:bookmarkStart w:id="18" w:name="_Hlk77547415"/>
      <w:proofErr w:type="gramStart"/>
      <w:r w:rsidRPr="008544ED">
        <w:rPr>
          <w:rFonts w:hint="eastAsia"/>
        </w:rPr>
        <w:t>沙洲湖智慧</w:t>
      </w:r>
      <w:proofErr w:type="gramEnd"/>
      <w:r w:rsidRPr="008544ED">
        <w:rPr>
          <w:rFonts w:hint="eastAsia"/>
        </w:rPr>
        <w:t>科学城片区位于张家港主城北部沙洲湖畔，是张家港创新发展的</w:t>
      </w:r>
      <w:proofErr w:type="gramStart"/>
      <w:r w:rsidRPr="008544ED">
        <w:rPr>
          <w:rFonts w:hint="eastAsia"/>
        </w:rPr>
        <w:t>引领区</w:t>
      </w:r>
      <w:proofErr w:type="gramEnd"/>
      <w:r w:rsidRPr="008544ED">
        <w:rPr>
          <w:rFonts w:hint="eastAsia"/>
        </w:rPr>
        <w:t>和高端要素的集聚地，也是张家港着力打造的未来</w:t>
      </w:r>
      <w:r w:rsidR="00A351EF">
        <w:rPr>
          <w:rFonts w:hint="eastAsia"/>
        </w:rPr>
        <w:t>生活</w:t>
      </w:r>
      <w:r w:rsidRPr="008544ED">
        <w:rPr>
          <w:rFonts w:hint="eastAsia"/>
        </w:rPr>
        <w:t>核心区域。</w:t>
      </w:r>
      <w:r>
        <w:rPr>
          <w:rFonts w:hint="eastAsia"/>
        </w:rPr>
        <w:t>较多受访者选择居住在</w:t>
      </w:r>
      <w:r w:rsidRPr="008544ED">
        <w:rPr>
          <w:rFonts w:hint="eastAsia"/>
        </w:rPr>
        <w:t>沙洲湖智慧科学城片区</w:t>
      </w:r>
      <w:r>
        <w:rPr>
          <w:rFonts w:hint="eastAsia"/>
        </w:rPr>
        <w:t>，主要原因为</w:t>
      </w:r>
      <w:r w:rsidRPr="008544ED">
        <w:rPr>
          <w:rFonts w:hint="eastAsia"/>
        </w:rPr>
        <w:t>该片区城市环境相对宜居，配套设施相对完善，整体城市建设水平较高。</w:t>
      </w:r>
    </w:p>
    <w:p w14:paraId="61570FD4" w14:textId="702C1C18" w:rsidR="00A009EA" w:rsidRPr="008544ED" w:rsidRDefault="00A009EA" w:rsidP="00A009EA">
      <w:pPr>
        <w:ind w:firstLine="480"/>
      </w:pPr>
      <w:r w:rsidRPr="008544ED">
        <w:rPr>
          <w:rFonts w:hint="eastAsia"/>
        </w:rPr>
        <w:t>张家港老城区作为最早建设、最为成熟的建成区</w:t>
      </w:r>
      <w:r>
        <w:rPr>
          <w:rFonts w:hint="eastAsia"/>
        </w:rPr>
        <w:t>，</w:t>
      </w:r>
      <w:r w:rsidRPr="008544ED">
        <w:rPr>
          <w:rFonts w:hint="eastAsia"/>
        </w:rPr>
        <w:t>具备相对</w:t>
      </w:r>
      <w:r>
        <w:rPr>
          <w:rFonts w:hint="eastAsia"/>
        </w:rPr>
        <w:t>完善</w:t>
      </w:r>
      <w:r w:rsidRPr="008544ED">
        <w:rPr>
          <w:rFonts w:hint="eastAsia"/>
        </w:rPr>
        <w:t>的居住环境与公共服务设施，同时兼具优越的地理区位与适中的房价，</w:t>
      </w:r>
      <w:r>
        <w:rPr>
          <w:rFonts w:hint="eastAsia"/>
        </w:rPr>
        <w:t>整体而言具备</w:t>
      </w:r>
      <w:r w:rsidRPr="008544ED">
        <w:rPr>
          <w:rFonts w:hint="eastAsia"/>
        </w:rPr>
        <w:t>“宜居宜行”的片区吸引力。</w:t>
      </w:r>
      <w:bookmarkEnd w:id="18"/>
    </w:p>
    <w:p w14:paraId="11CEB021" w14:textId="77777777" w:rsidR="00FA6CAE" w:rsidRPr="008544ED" w:rsidRDefault="00FA6CAE" w:rsidP="003517F3">
      <w:pPr>
        <w:pStyle w:val="5"/>
      </w:pPr>
      <w:proofErr w:type="spellStart"/>
      <w:r w:rsidRPr="008544ED">
        <w:rPr>
          <w:rFonts w:hint="eastAsia"/>
        </w:rPr>
        <w:t>新城普遍吸引力不足</w:t>
      </w:r>
      <w:proofErr w:type="spellEnd"/>
    </w:p>
    <w:p w14:paraId="492DCCCC" w14:textId="77777777" w:rsidR="00A009EA" w:rsidRPr="008544ED" w:rsidRDefault="00A009EA" w:rsidP="00A009EA">
      <w:pPr>
        <w:ind w:firstLine="480"/>
      </w:pPr>
      <w:bookmarkStart w:id="19" w:name="_Toc76065252"/>
      <w:bookmarkStart w:id="20" w:name="_Hlk77547425"/>
      <w:r w:rsidRPr="008544ED">
        <w:rPr>
          <w:rFonts w:hint="eastAsia"/>
        </w:rPr>
        <w:t>张家港高铁新城为以塘桥镇为主阵地、依托张家港站发展的新城，位于中心城区东侧。在现住址为塘桥镇的受访者的重点改善问题选择中，“完善公共服务设施和基础设施建设”、“加强老旧小区改造”与“改善生态环境”三项占比最高，反映</w:t>
      </w:r>
      <w:r>
        <w:rPr>
          <w:rFonts w:hint="eastAsia"/>
        </w:rPr>
        <w:t>出</w:t>
      </w:r>
      <w:r w:rsidRPr="008544ED">
        <w:rPr>
          <w:rFonts w:hint="eastAsia"/>
        </w:rPr>
        <w:t>高铁新城内公服配套设施供给不足、老旧小区亟待改善、生态环境有待提高等问题较为突出。</w:t>
      </w:r>
    </w:p>
    <w:p w14:paraId="7D16932F" w14:textId="74B2D1A6" w:rsidR="00A009EA" w:rsidRPr="008544ED" w:rsidRDefault="00A009EA" w:rsidP="00A009EA">
      <w:pPr>
        <w:ind w:firstLine="480"/>
      </w:pPr>
      <w:r w:rsidRPr="008544ED">
        <w:rPr>
          <w:rFonts w:hint="eastAsia"/>
        </w:rPr>
        <w:t>金港滨江新城是</w:t>
      </w:r>
      <w:r w:rsidR="00C50CE4">
        <w:rPr>
          <w:rFonts w:hint="eastAsia"/>
        </w:rPr>
        <w:t>体</w:t>
      </w:r>
      <w:proofErr w:type="gramStart"/>
      <w:r w:rsidR="00C50CE4">
        <w:rPr>
          <w:rFonts w:hint="eastAsia"/>
        </w:rPr>
        <w:t>现金港</w:t>
      </w:r>
      <w:proofErr w:type="gramEnd"/>
      <w:r w:rsidR="00D23061">
        <w:rPr>
          <w:rFonts w:hint="eastAsia"/>
        </w:rPr>
        <w:t>临港转型和</w:t>
      </w:r>
      <w:proofErr w:type="gramStart"/>
      <w:r w:rsidR="00D23061">
        <w:rPr>
          <w:rFonts w:hint="eastAsia"/>
        </w:rPr>
        <w:t>产城融合</w:t>
      </w:r>
      <w:proofErr w:type="gramEnd"/>
      <w:r w:rsidR="00D23061">
        <w:rPr>
          <w:rFonts w:hint="eastAsia"/>
        </w:rPr>
        <w:t>的重要空间载体</w:t>
      </w:r>
      <w:r w:rsidRPr="008544ED">
        <w:rPr>
          <w:rFonts w:hint="eastAsia"/>
        </w:rPr>
        <w:t>。目前滨江新城需重点改善的方面包括：改善交通出行条件、加强标志性区域建设、改善生态环境与完善公共服务设施和基础设施建设</w:t>
      </w:r>
      <w:r>
        <w:rPr>
          <w:rFonts w:hint="eastAsia"/>
        </w:rPr>
        <w:t>等</w:t>
      </w:r>
      <w:r w:rsidRPr="008544ED">
        <w:rPr>
          <w:rFonts w:hint="eastAsia"/>
        </w:rPr>
        <w:t>。</w:t>
      </w:r>
    </w:p>
    <w:p w14:paraId="6619738C" w14:textId="284383AA" w:rsidR="00A009EA" w:rsidRDefault="00A009EA" w:rsidP="00A009EA">
      <w:pPr>
        <w:ind w:firstLine="480"/>
      </w:pPr>
      <w:r w:rsidRPr="008544ED">
        <w:rPr>
          <w:rFonts w:hint="eastAsia"/>
        </w:rPr>
        <w:t>锦丰新城位于张家港市区以北，距市区北二环路仅</w:t>
      </w:r>
      <w:r w:rsidRPr="008544ED">
        <w:rPr>
          <w:rFonts w:hint="eastAsia"/>
        </w:rPr>
        <w:t>3</w:t>
      </w:r>
      <w:r w:rsidRPr="008544ED">
        <w:rPr>
          <w:rFonts w:hint="eastAsia"/>
        </w:rPr>
        <w:t>公里</w:t>
      </w:r>
      <w:r>
        <w:rPr>
          <w:rFonts w:hint="eastAsia"/>
        </w:rPr>
        <w:t>，但选择定居的受访者较少</w:t>
      </w:r>
      <w:r w:rsidRPr="008544ED">
        <w:rPr>
          <w:rFonts w:hint="eastAsia"/>
        </w:rPr>
        <w:t>。根据调查结果得知新城需重点改</w:t>
      </w:r>
      <w:r w:rsidR="00C50CE4">
        <w:rPr>
          <w:rFonts w:hint="eastAsia"/>
        </w:rPr>
        <w:t>善的方面包括</w:t>
      </w:r>
      <w:r w:rsidR="00A351EF">
        <w:rPr>
          <w:rFonts w:hint="eastAsia"/>
        </w:rPr>
        <w:t>改善交通出行条件、完善公共服务设施和基础设施建设以及</w:t>
      </w:r>
      <w:r w:rsidRPr="008544ED">
        <w:rPr>
          <w:rFonts w:hint="eastAsia"/>
        </w:rPr>
        <w:t>改善生态环境。</w:t>
      </w:r>
    </w:p>
    <w:p w14:paraId="18577181" w14:textId="3424962F" w:rsidR="00A009EA" w:rsidRPr="008544ED" w:rsidRDefault="00A009EA" w:rsidP="00A009EA">
      <w:pPr>
        <w:ind w:firstLine="480"/>
      </w:pPr>
      <w:r w:rsidRPr="008544ED">
        <w:rPr>
          <w:rFonts w:hint="eastAsia"/>
        </w:rPr>
        <w:t>整体对比现有新城吸引力不足的原因，共性为公共服务供给与绿化环境改善</w:t>
      </w:r>
      <w:r>
        <w:rPr>
          <w:rFonts w:hint="eastAsia"/>
        </w:rPr>
        <w:t>等</w:t>
      </w:r>
      <w:r w:rsidRPr="008544ED">
        <w:rPr>
          <w:rFonts w:hint="eastAsia"/>
        </w:rPr>
        <w:t>方面，目前三者均存在较多工业用地及物流仓储用地，且与居住用地混杂，而公共服务设施用地与绿地相对有限。此外高铁新城中</w:t>
      </w:r>
      <w:r>
        <w:rPr>
          <w:rFonts w:hint="eastAsia"/>
        </w:rPr>
        <w:t>待更新的</w:t>
      </w:r>
      <w:r w:rsidR="00C50CE4">
        <w:rPr>
          <w:rFonts w:hint="eastAsia"/>
        </w:rPr>
        <w:t>住宅</w:t>
      </w:r>
      <w:r w:rsidRPr="008544ED">
        <w:rPr>
          <w:rFonts w:hint="eastAsia"/>
        </w:rPr>
        <w:t>小区问题相对突出，金港滨江新城与锦丰新城在交通改善与塑造城市意象方面亟待提高。</w:t>
      </w:r>
    </w:p>
    <w:bookmarkEnd w:id="19"/>
    <w:bookmarkEnd w:id="20"/>
    <w:p w14:paraId="2E0898EC" w14:textId="77777777" w:rsidR="00A009EA" w:rsidRPr="008544ED" w:rsidRDefault="00A009EA" w:rsidP="00507304">
      <w:pPr>
        <w:pStyle w:val="3"/>
      </w:pPr>
      <w:r w:rsidRPr="008544ED">
        <w:rPr>
          <w:rFonts w:hint="eastAsia"/>
        </w:rPr>
        <w:t>城市定位及愿景</w:t>
      </w:r>
    </w:p>
    <w:p w14:paraId="33DAE986" w14:textId="77777777" w:rsidR="00FA6CAE" w:rsidRPr="008544ED" w:rsidRDefault="00FA6CAE" w:rsidP="0027486C">
      <w:pPr>
        <w:pStyle w:val="4"/>
        <w:numPr>
          <w:ilvl w:val="3"/>
          <w:numId w:val="41"/>
        </w:numPr>
        <w:spacing w:before="156"/>
        <w:ind w:left="0" w:firstLineChars="200" w:firstLine="602"/>
      </w:pPr>
      <w:r w:rsidRPr="008544ED">
        <w:rPr>
          <w:rFonts w:hint="eastAsia"/>
        </w:rPr>
        <w:lastRenderedPageBreak/>
        <w:t>受访者调查结果</w:t>
      </w:r>
    </w:p>
    <w:p w14:paraId="703D96E3" w14:textId="3D112FAC" w:rsidR="00FA6CAE" w:rsidRPr="008544ED" w:rsidRDefault="00FA6CAE" w:rsidP="00FA6CAE">
      <w:pPr>
        <w:ind w:firstLine="480"/>
        <w:rPr>
          <w:color w:val="000000"/>
        </w:rPr>
      </w:pPr>
      <w:r w:rsidRPr="008544ED">
        <w:rPr>
          <w:rFonts w:hint="eastAsia"/>
        </w:rPr>
        <w:t>基于“</w:t>
      </w:r>
      <w:r w:rsidRPr="008544ED">
        <w:rPr>
          <w:rFonts w:hint="eastAsia"/>
          <w:color w:val="000000"/>
        </w:rPr>
        <w:t>您希望张家港未来成为怎样的城市”、“您认为未来的张家港在哪些方面应做到最好”及“您对未来张家港市的发展、规划和建设有什么其他建议和意见”三个问题调查市民视角下</w:t>
      </w:r>
      <w:r w:rsidR="00362DBF" w:rsidRPr="008544ED">
        <w:rPr>
          <w:rFonts w:hint="eastAsia"/>
          <w:color w:val="000000"/>
        </w:rPr>
        <w:t>的</w:t>
      </w:r>
      <w:r w:rsidRPr="008544ED">
        <w:rPr>
          <w:rFonts w:hint="eastAsia"/>
          <w:color w:val="000000"/>
        </w:rPr>
        <w:t>张家港未来定位、愿景及重点发展方向。</w:t>
      </w:r>
    </w:p>
    <w:p w14:paraId="05D2812C" w14:textId="200E663E" w:rsidR="00FA6CAE" w:rsidRPr="008544ED" w:rsidRDefault="00FA6CAE" w:rsidP="00FA6CAE">
      <w:pPr>
        <w:ind w:firstLine="480"/>
      </w:pPr>
      <w:r w:rsidRPr="008544ED">
        <w:rPr>
          <w:rFonts w:hint="eastAsia"/>
        </w:rPr>
        <w:t>在城市</w:t>
      </w:r>
      <w:proofErr w:type="gramStart"/>
      <w:r w:rsidRPr="008544ED">
        <w:rPr>
          <w:rFonts w:hint="eastAsia"/>
        </w:rPr>
        <w:t>未来愿景方面</w:t>
      </w:r>
      <w:proofErr w:type="gramEnd"/>
      <w:r w:rsidRPr="008544ED">
        <w:rPr>
          <w:rFonts w:hint="eastAsia"/>
        </w:rPr>
        <w:t>，超半数受访者选择“生态环境优美怡人的绿色城市”（</w:t>
      </w:r>
      <w:r w:rsidRPr="008544ED">
        <w:t>75.8%</w:t>
      </w:r>
      <w:r w:rsidRPr="008544ED">
        <w:rPr>
          <w:rFonts w:hint="eastAsia"/>
        </w:rPr>
        <w:t>）、“交通运输便捷的港口枢纽城市”（</w:t>
      </w:r>
      <w:r w:rsidRPr="008544ED">
        <w:rPr>
          <w:rFonts w:hint="eastAsia"/>
        </w:rPr>
        <w:t>6</w:t>
      </w:r>
      <w:r w:rsidRPr="008544ED">
        <w:t>4.9%</w:t>
      </w:r>
      <w:r w:rsidRPr="008544ED">
        <w:rPr>
          <w:rFonts w:hint="eastAsia"/>
        </w:rPr>
        <w:t>）、</w:t>
      </w:r>
      <w:r w:rsidR="0000559C">
        <w:rPr>
          <w:rFonts w:hint="eastAsia"/>
        </w:rPr>
        <w:t>“</w:t>
      </w:r>
      <w:r w:rsidRPr="008544ED">
        <w:rPr>
          <w:rFonts w:hint="eastAsia"/>
        </w:rPr>
        <w:t>科技研发实力雄厚的智慧城市</w:t>
      </w:r>
      <w:r w:rsidR="0000559C">
        <w:rPr>
          <w:rFonts w:hint="eastAsia"/>
        </w:rPr>
        <w:t>”</w:t>
      </w:r>
      <w:r w:rsidRPr="008544ED">
        <w:rPr>
          <w:rFonts w:hint="eastAsia"/>
        </w:rPr>
        <w:t>（</w:t>
      </w:r>
      <w:r w:rsidRPr="008544ED">
        <w:rPr>
          <w:rFonts w:hint="eastAsia"/>
        </w:rPr>
        <w:t>5</w:t>
      </w:r>
      <w:r w:rsidRPr="008544ED">
        <w:t>9.2%</w:t>
      </w:r>
      <w:r w:rsidRPr="008544ED">
        <w:rPr>
          <w:rFonts w:hint="eastAsia"/>
        </w:rPr>
        <w:t>）与“生活便利、安全舒适的宜居城市”（</w:t>
      </w:r>
      <w:r w:rsidRPr="008544ED">
        <w:rPr>
          <w:rFonts w:hint="eastAsia"/>
        </w:rPr>
        <w:t>5</w:t>
      </w:r>
      <w:r w:rsidRPr="008544ED">
        <w:t>5.9%</w:t>
      </w:r>
      <w:r w:rsidRPr="008544ED">
        <w:rPr>
          <w:rFonts w:hint="eastAsia"/>
        </w:rPr>
        <w:t>），</w:t>
      </w:r>
      <w:r w:rsidRPr="008544ED">
        <w:rPr>
          <w:rFonts w:hint="eastAsia"/>
        </w:rPr>
        <w:t>4</w:t>
      </w:r>
      <w:r w:rsidRPr="008544ED">
        <w:t>6.4%</w:t>
      </w:r>
      <w:r w:rsidR="00A351EF">
        <w:rPr>
          <w:rFonts w:hint="eastAsia"/>
        </w:rPr>
        <w:t>的受访者</w:t>
      </w:r>
      <w:r w:rsidRPr="008544ED">
        <w:rPr>
          <w:rFonts w:hint="eastAsia"/>
        </w:rPr>
        <w:t>选择“经济繁荣的区域性贸易城市”，部分受访者选择“自然、人文资源丰富的旅游城市”（</w:t>
      </w:r>
      <w:r w:rsidRPr="008544ED">
        <w:rPr>
          <w:rFonts w:hint="eastAsia"/>
        </w:rPr>
        <w:t>3</w:t>
      </w:r>
      <w:r w:rsidRPr="008544ED">
        <w:t>0.8%</w:t>
      </w:r>
      <w:r w:rsidRPr="008544ED">
        <w:rPr>
          <w:rFonts w:hint="eastAsia"/>
        </w:rPr>
        <w:t>）、“具有重要文化影响力的魅力城市”（</w:t>
      </w:r>
      <w:r w:rsidRPr="008544ED">
        <w:rPr>
          <w:rFonts w:hint="eastAsia"/>
        </w:rPr>
        <w:t>2</w:t>
      </w:r>
      <w:r w:rsidRPr="008544ED">
        <w:t>8.4%</w:t>
      </w:r>
      <w:r w:rsidRPr="008544ED">
        <w:rPr>
          <w:rFonts w:hint="eastAsia"/>
        </w:rPr>
        <w:t>）及“先进制造业发达的工业城市”（</w:t>
      </w:r>
      <w:r w:rsidRPr="008544ED">
        <w:rPr>
          <w:rFonts w:hint="eastAsia"/>
        </w:rPr>
        <w:t>2</w:t>
      </w:r>
      <w:r w:rsidRPr="008544ED">
        <w:t>4.2%</w:t>
      </w:r>
      <w:r w:rsidRPr="008544ED">
        <w:rPr>
          <w:rFonts w:hint="eastAsia"/>
        </w:rPr>
        <w:t>）。</w:t>
      </w:r>
    </w:p>
    <w:p w14:paraId="77B22E74" w14:textId="77777777" w:rsidR="00FA6CAE" w:rsidRPr="008544ED" w:rsidRDefault="00FA6CAE" w:rsidP="00FA6CAE">
      <w:pPr>
        <w:ind w:firstLine="480"/>
      </w:pPr>
      <w:r w:rsidRPr="008544ED">
        <w:rPr>
          <w:rFonts w:hint="eastAsia"/>
        </w:rPr>
        <w:t>在未来张家港重点发展方向上，“教育医疗资源更丰富”（</w:t>
      </w:r>
      <w:r w:rsidRPr="008544ED">
        <w:rPr>
          <w:rFonts w:hint="eastAsia"/>
        </w:rPr>
        <w:t>6</w:t>
      </w:r>
      <w:r w:rsidRPr="008544ED">
        <w:t>8.7%</w:t>
      </w:r>
      <w:r w:rsidRPr="008544ED">
        <w:rPr>
          <w:rFonts w:hint="eastAsia"/>
        </w:rPr>
        <w:t>）与“与周边城市更便捷的交通”（</w:t>
      </w:r>
      <w:r w:rsidRPr="008544ED">
        <w:rPr>
          <w:rFonts w:hint="eastAsia"/>
        </w:rPr>
        <w:t>6</w:t>
      </w:r>
      <w:r w:rsidRPr="008544ED">
        <w:t>8.2%</w:t>
      </w:r>
      <w:r w:rsidRPr="008544ED">
        <w:rPr>
          <w:rFonts w:hint="eastAsia"/>
        </w:rPr>
        <w:t>）占比最高，超半数受访者选择“街道环境更舒适”（</w:t>
      </w:r>
      <w:r w:rsidRPr="008544ED">
        <w:rPr>
          <w:rFonts w:hint="eastAsia"/>
        </w:rPr>
        <w:t>6</w:t>
      </w:r>
      <w:r w:rsidRPr="008544ED">
        <w:t>3.5%</w:t>
      </w:r>
      <w:r w:rsidRPr="008544ED">
        <w:rPr>
          <w:rFonts w:hint="eastAsia"/>
        </w:rPr>
        <w:t>）、“科技创新活力更强”（</w:t>
      </w:r>
      <w:r w:rsidRPr="008544ED">
        <w:rPr>
          <w:rFonts w:hint="eastAsia"/>
        </w:rPr>
        <w:t>5</w:t>
      </w:r>
      <w:r w:rsidRPr="008544ED">
        <w:t>9.2%</w:t>
      </w:r>
      <w:r w:rsidRPr="008544ED">
        <w:rPr>
          <w:rFonts w:hint="eastAsia"/>
        </w:rPr>
        <w:t>）、“文化设施与活动更丰富”（</w:t>
      </w:r>
      <w:r w:rsidRPr="008544ED">
        <w:rPr>
          <w:rFonts w:hint="eastAsia"/>
        </w:rPr>
        <w:t>5</w:t>
      </w:r>
      <w:r w:rsidRPr="008544ED">
        <w:t>7.8%</w:t>
      </w:r>
      <w:r w:rsidRPr="008544ED">
        <w:rPr>
          <w:rFonts w:hint="eastAsia"/>
        </w:rPr>
        <w:t>）与“更国际化的影响力”（</w:t>
      </w:r>
      <w:r w:rsidRPr="008544ED">
        <w:rPr>
          <w:rFonts w:hint="eastAsia"/>
        </w:rPr>
        <w:t>5</w:t>
      </w:r>
      <w:r w:rsidRPr="008544ED">
        <w:t>4.5%</w:t>
      </w:r>
      <w:r w:rsidRPr="008544ED">
        <w:rPr>
          <w:rFonts w:hint="eastAsia"/>
        </w:rPr>
        <w:t>），部分受访者选择“商业设施更多样”（</w:t>
      </w:r>
      <w:r w:rsidRPr="008544ED">
        <w:rPr>
          <w:rFonts w:hint="eastAsia"/>
        </w:rPr>
        <w:t>4</w:t>
      </w:r>
      <w:r w:rsidRPr="008544ED">
        <w:t>8.3%</w:t>
      </w:r>
      <w:r w:rsidRPr="008544ED">
        <w:rPr>
          <w:rFonts w:hint="eastAsia"/>
        </w:rPr>
        <w:t>）与“公园更多更方便”（</w:t>
      </w:r>
      <w:r w:rsidRPr="008544ED">
        <w:rPr>
          <w:rFonts w:hint="eastAsia"/>
        </w:rPr>
        <w:t>4</w:t>
      </w:r>
      <w:r w:rsidRPr="008544ED">
        <w:t>0.3%</w:t>
      </w:r>
      <w:r w:rsidRPr="008544ED">
        <w:rPr>
          <w:rFonts w:hint="eastAsia"/>
        </w:rPr>
        <w:t>），少数受访者选择“提供更多住房”（</w:t>
      </w:r>
      <w:r w:rsidRPr="008544ED">
        <w:rPr>
          <w:rFonts w:hint="eastAsia"/>
        </w:rPr>
        <w:t>1</w:t>
      </w:r>
      <w:r w:rsidRPr="008544ED">
        <w:t>6.1%</w:t>
      </w:r>
      <w:r w:rsidRPr="008544ED">
        <w:rPr>
          <w:rFonts w:hint="eastAsia"/>
        </w:rPr>
        <w:t>）。</w:t>
      </w:r>
    </w:p>
    <w:p w14:paraId="09ACFE32" w14:textId="77777777" w:rsidR="00FA6CAE" w:rsidRPr="008544ED" w:rsidRDefault="00FA6CAE" w:rsidP="00FA6CAE">
      <w:pPr>
        <w:ind w:firstLine="480"/>
      </w:pPr>
      <w:r w:rsidRPr="008544ED">
        <w:rPr>
          <w:rFonts w:hint="eastAsia"/>
        </w:rPr>
        <w:t>在对城市未来发展规划建议方面，有多个受访者提出应加快城市快速路建设，联通苏州城区，有部分受访者提到包括加快旧城更新，包括排除建筑安全隐患、改善停车、集中打造标志区域、改善乡村环境、推进教育资源均衡化发展等其他建议。</w:t>
      </w:r>
    </w:p>
    <w:p w14:paraId="4CA086ED" w14:textId="77777777" w:rsidR="00FA6CAE" w:rsidRPr="008544ED" w:rsidRDefault="00FA6CAE" w:rsidP="008B3CE7">
      <w:pPr>
        <w:ind w:firstLineChars="0" w:firstLine="0"/>
        <w:jc w:val="center"/>
      </w:pPr>
      <w:r w:rsidRPr="008544ED">
        <w:rPr>
          <w:noProof/>
        </w:rPr>
        <w:drawing>
          <wp:inline distT="0" distB="0" distL="0" distR="0" wp14:anchorId="276263B6" wp14:editId="23289B4E">
            <wp:extent cx="5025390" cy="2560320"/>
            <wp:effectExtent l="0" t="0" r="3810" b="11430"/>
            <wp:docPr id="78" name="图表 78">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A42137F-344E-4496-A40F-A979682B9B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56505DE" w14:textId="40DE7349" w:rsidR="00FA6CAE" w:rsidRPr="008544ED" w:rsidRDefault="00362DBF" w:rsidP="00D23061">
      <w:pPr>
        <w:pStyle w:val="8"/>
      </w:pPr>
      <w:r w:rsidRPr="008544ED">
        <w:rPr>
          <w:rFonts w:hint="eastAsia"/>
        </w:rPr>
        <w:t>受访者认知的张家港市未来定位及愿景</w:t>
      </w:r>
    </w:p>
    <w:p w14:paraId="4F9EF256" w14:textId="77777777" w:rsidR="00FA6CAE" w:rsidRPr="008544ED" w:rsidRDefault="00FA6CAE" w:rsidP="008B3CE7">
      <w:pPr>
        <w:ind w:firstLineChars="0" w:firstLine="0"/>
        <w:jc w:val="center"/>
      </w:pPr>
      <w:r w:rsidRPr="008544ED">
        <w:rPr>
          <w:noProof/>
        </w:rPr>
        <w:lastRenderedPageBreak/>
        <w:drawing>
          <wp:inline distT="0" distB="0" distL="0" distR="0" wp14:anchorId="54CD5F31" wp14:editId="473DA913">
            <wp:extent cx="5082540" cy="2421255"/>
            <wp:effectExtent l="0" t="0" r="3810" b="17145"/>
            <wp:docPr id="79" name="图表 79">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633D133-02AA-4684-A891-D317BF3928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FC39B2B" w14:textId="5E6133D1" w:rsidR="00FA6CAE" w:rsidRPr="008544ED" w:rsidRDefault="00362DBF" w:rsidP="00D23061">
      <w:pPr>
        <w:pStyle w:val="8"/>
      </w:pPr>
      <w:r w:rsidRPr="008544ED">
        <w:rPr>
          <w:rFonts w:hint="eastAsia"/>
        </w:rPr>
        <w:t>受访者认为的张家港市未来应在哪些方面做得更好</w:t>
      </w:r>
    </w:p>
    <w:p w14:paraId="520DBB28" w14:textId="77777777" w:rsidR="00362DBF" w:rsidRPr="008544ED" w:rsidRDefault="00362DBF" w:rsidP="008544ED">
      <w:pPr>
        <w:ind w:firstLine="480"/>
      </w:pPr>
    </w:p>
    <w:p w14:paraId="2E2496DD" w14:textId="77777777" w:rsidR="00FA6CAE" w:rsidRPr="008544ED" w:rsidRDefault="00FA6CAE" w:rsidP="008544ED">
      <w:pPr>
        <w:pStyle w:val="4"/>
        <w:spacing w:before="156"/>
        <w:ind w:left="0" w:firstLineChars="200" w:firstLine="602"/>
      </w:pPr>
      <w:r w:rsidRPr="008544ED">
        <w:rPr>
          <w:rFonts w:hint="eastAsia"/>
        </w:rPr>
        <w:t>初步结论</w:t>
      </w:r>
    </w:p>
    <w:p w14:paraId="1556BCF4" w14:textId="55AE72A4" w:rsidR="00A009EA" w:rsidRPr="008544ED" w:rsidRDefault="00A009EA" w:rsidP="00A009EA">
      <w:pPr>
        <w:ind w:firstLine="480"/>
      </w:pPr>
      <w:bookmarkStart w:id="21" w:name="_Hlk77547453"/>
      <w:bookmarkStart w:id="22" w:name="_Toc76065253"/>
      <w:r w:rsidRPr="008544ED">
        <w:rPr>
          <w:rFonts w:hint="eastAsia"/>
        </w:rPr>
        <w:t>综合调查结果，受访者</w:t>
      </w:r>
      <w:r>
        <w:rPr>
          <w:rFonts w:hint="eastAsia"/>
        </w:rPr>
        <w:t>认为</w:t>
      </w:r>
      <w:r w:rsidRPr="008544ED">
        <w:rPr>
          <w:rFonts w:hint="eastAsia"/>
        </w:rPr>
        <w:t>张家港的未来</w:t>
      </w:r>
      <w:proofErr w:type="gramStart"/>
      <w:r w:rsidRPr="008544ED">
        <w:rPr>
          <w:rFonts w:hint="eastAsia"/>
        </w:rPr>
        <w:t>城市愿景更</w:t>
      </w:r>
      <w:proofErr w:type="gramEnd"/>
      <w:r w:rsidRPr="008544ED">
        <w:rPr>
          <w:rFonts w:hint="eastAsia"/>
        </w:rPr>
        <w:t>倾向于绿色城市、港口城市、智慧城市与宜居城市</w:t>
      </w:r>
      <w:r>
        <w:rPr>
          <w:rFonts w:hint="eastAsia"/>
        </w:rPr>
        <w:t>，应改善</w:t>
      </w:r>
      <w:r w:rsidRPr="008544ED">
        <w:rPr>
          <w:rFonts w:hint="eastAsia"/>
        </w:rPr>
        <w:t>教育医疗资源均等化</w:t>
      </w:r>
      <w:r>
        <w:rPr>
          <w:rFonts w:hint="eastAsia"/>
        </w:rPr>
        <w:t>和</w:t>
      </w:r>
      <w:r w:rsidRPr="008544ED">
        <w:rPr>
          <w:rFonts w:hint="eastAsia"/>
        </w:rPr>
        <w:t>加强与周边交通两大问题，此外</w:t>
      </w:r>
      <w:r>
        <w:rPr>
          <w:rFonts w:hint="eastAsia"/>
        </w:rPr>
        <w:t>应逐步解决</w:t>
      </w:r>
      <w:r w:rsidRPr="008544ED">
        <w:rPr>
          <w:rFonts w:hint="eastAsia"/>
        </w:rPr>
        <w:t>街道风貌、旧城改造、城市标志性区域</w:t>
      </w:r>
      <w:r>
        <w:rPr>
          <w:rFonts w:hint="eastAsia"/>
        </w:rPr>
        <w:t>建设</w:t>
      </w:r>
      <w:r w:rsidRPr="008544ED">
        <w:rPr>
          <w:rFonts w:hint="eastAsia"/>
        </w:rPr>
        <w:t>、乡村人居环境、</w:t>
      </w:r>
      <w:proofErr w:type="gramStart"/>
      <w:r w:rsidRPr="008544ED">
        <w:rPr>
          <w:rFonts w:hint="eastAsia"/>
        </w:rPr>
        <w:t>科创能级</w:t>
      </w:r>
      <w:proofErr w:type="gramEnd"/>
      <w:r w:rsidRPr="008544ED">
        <w:rPr>
          <w:rFonts w:hint="eastAsia"/>
        </w:rPr>
        <w:t>提升等多个方</w:t>
      </w:r>
      <w:r>
        <w:rPr>
          <w:rFonts w:hint="eastAsia"/>
        </w:rPr>
        <w:t>面的问题</w:t>
      </w:r>
      <w:r w:rsidRPr="008544ED">
        <w:rPr>
          <w:rFonts w:hint="eastAsia"/>
        </w:rPr>
        <w:t>。</w:t>
      </w:r>
      <w:bookmarkEnd w:id="21"/>
    </w:p>
    <w:p w14:paraId="0E83662D" w14:textId="77777777" w:rsidR="00FA6CAE" w:rsidRPr="008544ED" w:rsidRDefault="00FA6CAE" w:rsidP="00507304">
      <w:pPr>
        <w:pStyle w:val="3"/>
      </w:pPr>
      <w:r w:rsidRPr="008544ED">
        <w:rPr>
          <w:rFonts w:hint="eastAsia"/>
        </w:rPr>
        <w:t>对本轮规划的建议</w:t>
      </w:r>
      <w:bookmarkEnd w:id="22"/>
    </w:p>
    <w:p w14:paraId="61F38152" w14:textId="3BCF96A9" w:rsidR="00FA6CAE" w:rsidRPr="008544ED" w:rsidRDefault="00362DBF" w:rsidP="0027486C">
      <w:pPr>
        <w:pStyle w:val="4"/>
        <w:numPr>
          <w:ilvl w:val="3"/>
          <w:numId w:val="42"/>
        </w:numPr>
        <w:spacing w:before="156"/>
        <w:ind w:left="0" w:firstLineChars="200" w:firstLine="602"/>
      </w:pPr>
      <w:r w:rsidRPr="008544ED">
        <w:rPr>
          <w:rFonts w:hint="eastAsia"/>
        </w:rPr>
        <w:t>以基础设施和公服设施改善</w:t>
      </w:r>
      <w:r w:rsidR="00FA6CAE" w:rsidRPr="008544ED">
        <w:rPr>
          <w:rFonts w:hint="eastAsia"/>
        </w:rPr>
        <w:t>为重点</w:t>
      </w:r>
      <w:r w:rsidR="007979B4" w:rsidRPr="008544ED">
        <w:rPr>
          <w:rFonts w:hint="eastAsia"/>
        </w:rPr>
        <w:t>建设宜居城市</w:t>
      </w:r>
    </w:p>
    <w:p w14:paraId="77CDDBDF" w14:textId="5AC5974B" w:rsidR="00A009EA" w:rsidRDefault="00A009EA" w:rsidP="00A009EA">
      <w:pPr>
        <w:ind w:firstLine="480"/>
      </w:pPr>
      <w:r w:rsidRPr="008544ED">
        <w:rPr>
          <w:rFonts w:hint="eastAsia"/>
        </w:rPr>
        <w:t>结合受访者反馈信息，城市宜居性已成为市民对城市评价的重要参考指标。未来张家港市应继续推进宜居城市建设，重点改善交通出行条件，推进公共交通建设，加强各新城新区</w:t>
      </w:r>
      <w:r>
        <w:rPr>
          <w:rFonts w:hint="eastAsia"/>
        </w:rPr>
        <w:t>的公共服务设施配套和片区间的快速联系，</w:t>
      </w:r>
      <w:r w:rsidRPr="008544ED">
        <w:rPr>
          <w:rFonts w:hint="eastAsia"/>
        </w:rPr>
        <w:t>加强老旧小区改造，补齐公共服务设施短板；丰富城市绿化，优化河湖水系生态，打造城市特色风貌，塑造城市文化个性</w:t>
      </w:r>
      <w:r>
        <w:rPr>
          <w:rFonts w:hint="eastAsia"/>
        </w:rPr>
        <w:t>。</w:t>
      </w:r>
    </w:p>
    <w:p w14:paraId="1E4FF65C" w14:textId="0A764F53" w:rsidR="00FA6CAE" w:rsidRPr="008544ED" w:rsidRDefault="00FA6CAE" w:rsidP="00A009EA">
      <w:pPr>
        <w:ind w:firstLine="480"/>
      </w:pPr>
      <w:r w:rsidRPr="008544ED">
        <w:rPr>
          <w:noProof/>
        </w:rPr>
        <w:lastRenderedPageBreak/>
        <w:drawing>
          <wp:inline distT="0" distB="0" distL="0" distR="0" wp14:anchorId="05BF2DC8" wp14:editId="618182FB">
            <wp:extent cx="4490114" cy="2811145"/>
            <wp:effectExtent l="0" t="0" r="5715" b="8255"/>
            <wp:docPr id="80" name="图表 80">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D5EB4FD-91F6-474F-8C0F-7DA8B4F76B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CAAD6C6" w14:textId="77777777" w:rsidR="00FA6CAE" w:rsidRPr="008544ED" w:rsidRDefault="00FA6CAE" w:rsidP="00D23061">
      <w:pPr>
        <w:pStyle w:val="8"/>
      </w:pPr>
      <w:r w:rsidRPr="008544ED">
        <w:rPr>
          <w:rFonts w:hint="eastAsia"/>
        </w:rPr>
        <w:t>张家港市未来重点改善方向选择（百分比）</w:t>
      </w:r>
    </w:p>
    <w:p w14:paraId="40FE6257" w14:textId="77777777" w:rsidR="00FA6CAE" w:rsidRPr="008544ED" w:rsidRDefault="00FA6CAE" w:rsidP="008544ED">
      <w:pPr>
        <w:pStyle w:val="4"/>
        <w:spacing w:before="156"/>
        <w:ind w:left="0" w:firstLineChars="200" w:firstLine="602"/>
      </w:pPr>
      <w:r w:rsidRPr="008544ED">
        <w:rPr>
          <w:rFonts w:hint="eastAsia"/>
        </w:rPr>
        <w:t>各片区强优势、补短板，优化市域空间功能组织</w:t>
      </w:r>
    </w:p>
    <w:p w14:paraId="7A0F798C" w14:textId="694A0C02" w:rsidR="00FA6CAE" w:rsidRPr="008544ED" w:rsidRDefault="00A009EA" w:rsidP="00FA6CAE">
      <w:pPr>
        <w:ind w:firstLine="480"/>
      </w:pPr>
      <w:r w:rsidRPr="008544ED">
        <w:rPr>
          <w:rFonts w:hint="eastAsia"/>
        </w:rPr>
        <w:t>中心城区充分发挥城市建设基础优势，深入优化城市生活空间，推进旧城更新改造，积极培育创业就业环境。新城加快补齐城市建设短板，优化公共服务设施配置，强化与主城区交通联系，提升城市生态环境，促进产城融合发展。</w:t>
      </w:r>
      <w:r>
        <w:rPr>
          <w:rFonts w:hint="eastAsia"/>
        </w:rPr>
        <w:t>总体而言，应</w:t>
      </w:r>
      <w:r w:rsidRPr="008544ED">
        <w:rPr>
          <w:rFonts w:hint="eastAsia"/>
        </w:rPr>
        <w:t>明确各区发展定位，推进空间集约利用与有效整合，优化市域空间组织与功能结构，实现各组团功能提升与有机联系，提高城市发展空间绩效。</w:t>
      </w:r>
    </w:p>
    <w:p w14:paraId="6CBB9119" w14:textId="2B2FBCE4" w:rsidR="00555DCB" w:rsidRDefault="00555DCB" w:rsidP="008544ED">
      <w:pPr>
        <w:pStyle w:val="1"/>
        <w:spacing w:before="0" w:after="0" w:line="240" w:lineRule="auto"/>
      </w:pPr>
      <w:bookmarkStart w:id="23" w:name="_Toc76065254"/>
      <w:proofErr w:type="spellStart"/>
      <w:r w:rsidRPr="008544ED">
        <w:rPr>
          <w:rFonts w:hint="eastAsia"/>
        </w:rPr>
        <w:lastRenderedPageBreak/>
        <w:t>生态环境</w:t>
      </w:r>
      <w:bookmarkEnd w:id="23"/>
      <w:proofErr w:type="spellEnd"/>
    </w:p>
    <w:p w14:paraId="2070F338" w14:textId="77777777" w:rsidR="00FA788A" w:rsidRPr="00FA788A" w:rsidRDefault="00FA788A" w:rsidP="00FA788A">
      <w:pPr>
        <w:ind w:firstLine="480"/>
        <w:rPr>
          <w:lang w:eastAsia="x-none"/>
        </w:rPr>
      </w:pPr>
    </w:p>
    <w:p w14:paraId="7D1A1CEC" w14:textId="134F75BA" w:rsidR="002B56B7" w:rsidRPr="008544ED" w:rsidRDefault="002B56B7" w:rsidP="00507304">
      <w:pPr>
        <w:pStyle w:val="3"/>
        <w:numPr>
          <w:ilvl w:val="0"/>
          <w:numId w:val="40"/>
        </w:numPr>
      </w:pPr>
      <w:bookmarkStart w:id="24" w:name="_Toc76065255"/>
      <w:r w:rsidRPr="008544ED">
        <w:rPr>
          <w:rFonts w:hint="eastAsia"/>
        </w:rPr>
        <w:t>受访者调查结果</w:t>
      </w:r>
      <w:bookmarkEnd w:id="24"/>
    </w:p>
    <w:p w14:paraId="2706099F" w14:textId="77777777" w:rsidR="004B7C87" w:rsidRPr="008544ED" w:rsidRDefault="004B7C87" w:rsidP="008544ED">
      <w:pPr>
        <w:pStyle w:val="4"/>
        <w:spacing w:before="156"/>
        <w:ind w:left="0" w:firstLineChars="200" w:firstLine="602"/>
      </w:pPr>
      <w:r w:rsidRPr="008544ED">
        <w:rPr>
          <w:rFonts w:hint="eastAsia"/>
        </w:rPr>
        <w:t>生态问题突出的领域</w:t>
      </w:r>
    </w:p>
    <w:p w14:paraId="05FB45E7" w14:textId="77777777" w:rsidR="005F355E" w:rsidRPr="008544ED" w:rsidRDefault="005F355E" w:rsidP="005F355E">
      <w:pPr>
        <w:ind w:firstLine="480"/>
      </w:pPr>
      <w:r w:rsidRPr="008544ED">
        <w:rPr>
          <w:rFonts w:hint="eastAsia"/>
        </w:rPr>
        <w:t>认为张家港的农村生态环境问题“较突出”的受访者有</w:t>
      </w:r>
      <w:r w:rsidRPr="008544ED">
        <w:t>23.7</w:t>
      </w:r>
      <w:r w:rsidRPr="008544ED">
        <w:rPr>
          <w:rFonts w:hint="eastAsia"/>
        </w:rPr>
        <w:t>%</w:t>
      </w:r>
      <w:r w:rsidRPr="008544ED">
        <w:rPr>
          <w:rFonts w:hint="eastAsia"/>
        </w:rPr>
        <w:t>。其中，有</w:t>
      </w:r>
      <w:r w:rsidRPr="008544ED">
        <w:t>22.0</w:t>
      </w:r>
      <w:r w:rsidRPr="008544ED">
        <w:rPr>
          <w:rFonts w:hint="eastAsia"/>
        </w:rPr>
        <w:t>%</w:t>
      </w:r>
      <w:r w:rsidRPr="008544ED">
        <w:rPr>
          <w:rFonts w:hint="eastAsia"/>
        </w:rPr>
        <w:t>的受访者认为张家港的河湖水系生态环境问题较突出，有</w:t>
      </w:r>
      <w:r w:rsidRPr="008544ED">
        <w:t>18.3</w:t>
      </w:r>
      <w:r w:rsidRPr="008544ED">
        <w:rPr>
          <w:rFonts w:hint="eastAsia"/>
        </w:rPr>
        <w:t>%</w:t>
      </w:r>
      <w:r w:rsidRPr="008544ED">
        <w:rPr>
          <w:rFonts w:hint="eastAsia"/>
        </w:rPr>
        <w:t>的受访者认为张家港沿江滩涂生态环境问题较突出，有</w:t>
      </w:r>
      <w:r w:rsidRPr="008544ED">
        <w:t>17.8</w:t>
      </w:r>
      <w:r w:rsidRPr="008544ED">
        <w:rPr>
          <w:rFonts w:hint="eastAsia"/>
        </w:rPr>
        <w:t>%</w:t>
      </w:r>
      <w:r w:rsidRPr="008544ED">
        <w:rPr>
          <w:rFonts w:hint="eastAsia"/>
        </w:rPr>
        <w:t>的受访者认为张家港的城市生态环境问题较突出，有</w:t>
      </w:r>
      <w:r w:rsidRPr="008544ED">
        <w:t>14.5</w:t>
      </w:r>
      <w:r w:rsidRPr="008544ED">
        <w:rPr>
          <w:rFonts w:hint="eastAsia"/>
        </w:rPr>
        <w:t>%</w:t>
      </w:r>
      <w:r w:rsidRPr="008544ED">
        <w:rPr>
          <w:rFonts w:hint="eastAsia"/>
        </w:rPr>
        <w:t>的受访者认为张家港的农田生态环境问题较突出，仅有</w:t>
      </w:r>
      <w:r w:rsidRPr="008544ED">
        <w:t>3.8</w:t>
      </w:r>
      <w:r w:rsidRPr="008544ED">
        <w:rPr>
          <w:rFonts w:hint="eastAsia"/>
        </w:rPr>
        <w:t>%</w:t>
      </w:r>
      <w:r w:rsidRPr="008544ED">
        <w:rPr>
          <w:rFonts w:hint="eastAsia"/>
        </w:rPr>
        <w:t>的受访者认为张家港的森林生态环境问题较突出。</w:t>
      </w:r>
    </w:p>
    <w:p w14:paraId="13B56C5D" w14:textId="77777777" w:rsidR="005F355E" w:rsidRPr="008544ED" w:rsidRDefault="005F355E" w:rsidP="005F355E">
      <w:pPr>
        <w:ind w:firstLineChars="0" w:firstLine="0"/>
      </w:pPr>
      <w:r w:rsidRPr="008544ED">
        <w:rPr>
          <w:noProof/>
        </w:rPr>
        <w:drawing>
          <wp:inline distT="0" distB="0" distL="0" distR="0" wp14:anchorId="40FA71A6" wp14:editId="0EAF1C97">
            <wp:extent cx="5303520" cy="2384755"/>
            <wp:effectExtent l="0" t="0" r="11430" b="15875"/>
            <wp:docPr id="84" name="图表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20ADD2A" w14:textId="2679A5C6" w:rsidR="005F355E" w:rsidRPr="008544ED" w:rsidRDefault="007979B4" w:rsidP="00D23061">
      <w:pPr>
        <w:pStyle w:val="8"/>
      </w:pPr>
      <w:r w:rsidRPr="008544ED">
        <w:rPr>
          <w:rFonts w:hint="eastAsia"/>
        </w:rPr>
        <w:t>受访者认为</w:t>
      </w:r>
      <w:r w:rsidR="005F355E" w:rsidRPr="008544ED">
        <w:rPr>
          <w:rFonts w:hint="eastAsia"/>
        </w:rPr>
        <w:t>张家港生态问题突出的领域</w:t>
      </w:r>
    </w:p>
    <w:p w14:paraId="65D362A1" w14:textId="77777777" w:rsidR="005F355E" w:rsidRPr="008544ED" w:rsidRDefault="005F355E" w:rsidP="008544ED">
      <w:pPr>
        <w:pStyle w:val="4"/>
        <w:spacing w:before="156"/>
        <w:ind w:left="0" w:firstLineChars="200" w:firstLine="602"/>
      </w:pPr>
      <w:r w:rsidRPr="008544ED">
        <w:rPr>
          <w:rFonts w:hint="eastAsia"/>
        </w:rPr>
        <w:t>城市绿化需要改善的方面</w:t>
      </w:r>
    </w:p>
    <w:p w14:paraId="797BBA8A" w14:textId="77777777" w:rsidR="005F355E" w:rsidRPr="008544ED" w:rsidRDefault="005F355E" w:rsidP="005F355E">
      <w:pPr>
        <w:ind w:firstLine="480"/>
      </w:pPr>
      <w:r w:rsidRPr="008544ED">
        <w:rPr>
          <w:rFonts w:hint="eastAsia"/>
        </w:rPr>
        <w:t>3</w:t>
      </w:r>
      <w:r w:rsidRPr="008544ED">
        <w:t>6.6</w:t>
      </w:r>
      <w:r w:rsidRPr="008544ED">
        <w:rPr>
          <w:rFonts w:hint="eastAsia"/>
        </w:rPr>
        <w:t>%</w:t>
      </w:r>
      <w:r w:rsidRPr="008544ED">
        <w:rPr>
          <w:rFonts w:hint="eastAsia"/>
        </w:rPr>
        <w:t>的受访者认为张家港的公园类型雷同、缺少有特色的专类公园，</w:t>
      </w:r>
      <w:r w:rsidRPr="008544ED">
        <w:rPr>
          <w:rFonts w:hint="eastAsia"/>
        </w:rPr>
        <w:t>2</w:t>
      </w:r>
      <w:r w:rsidRPr="008544ED">
        <w:t>7.9</w:t>
      </w:r>
      <w:r w:rsidRPr="008544ED">
        <w:rPr>
          <w:rFonts w:hint="eastAsia"/>
        </w:rPr>
        <w:t>%</w:t>
      </w:r>
      <w:r w:rsidRPr="008544ED">
        <w:rPr>
          <w:rFonts w:hint="eastAsia"/>
        </w:rPr>
        <w:t>的受访者认为张家港的绿地结构单一、观赏性不足，</w:t>
      </w:r>
      <w:r w:rsidRPr="008544ED">
        <w:t>17.8</w:t>
      </w:r>
      <w:r w:rsidRPr="008544ED">
        <w:rPr>
          <w:rFonts w:hint="eastAsia"/>
        </w:rPr>
        <w:t>%</w:t>
      </w:r>
      <w:r w:rsidRPr="008544ED">
        <w:rPr>
          <w:rFonts w:hint="eastAsia"/>
        </w:rPr>
        <w:t>的受访者认为张家港的街头绿地分布不均、数量不足，</w:t>
      </w:r>
      <w:r w:rsidRPr="008544ED">
        <w:rPr>
          <w:rFonts w:hint="eastAsia"/>
        </w:rPr>
        <w:t>1</w:t>
      </w:r>
      <w:r w:rsidRPr="008544ED">
        <w:t>7.6</w:t>
      </w:r>
      <w:r w:rsidRPr="008544ED">
        <w:rPr>
          <w:rFonts w:hint="eastAsia"/>
        </w:rPr>
        <w:t>%</w:t>
      </w:r>
      <w:r w:rsidRPr="008544ED">
        <w:rPr>
          <w:rFonts w:hint="eastAsia"/>
        </w:rPr>
        <w:t>的受访者认为张家港的绿地开放性不足、绿地内缺少休憩设施。</w:t>
      </w:r>
    </w:p>
    <w:p w14:paraId="1AB02A3C" w14:textId="77777777" w:rsidR="005F355E" w:rsidRPr="008544ED" w:rsidRDefault="005F355E" w:rsidP="005F355E">
      <w:pPr>
        <w:ind w:firstLineChars="0" w:firstLine="0"/>
        <w:jc w:val="center"/>
      </w:pPr>
      <w:r w:rsidRPr="008544ED">
        <w:rPr>
          <w:noProof/>
        </w:rPr>
        <w:lastRenderedPageBreak/>
        <w:drawing>
          <wp:inline distT="0" distB="0" distL="0" distR="0" wp14:anchorId="4B2D7FB5" wp14:editId="23D96EAE">
            <wp:extent cx="5252085" cy="2179930"/>
            <wp:effectExtent l="0" t="0" r="5715" b="11430"/>
            <wp:docPr id="85" name="图表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350FB10" w14:textId="0B225DEC" w:rsidR="005F355E" w:rsidRPr="008544ED" w:rsidRDefault="007979B4" w:rsidP="00D23061">
      <w:pPr>
        <w:pStyle w:val="8"/>
      </w:pPr>
      <w:r w:rsidRPr="008544ED">
        <w:rPr>
          <w:rFonts w:hint="eastAsia"/>
        </w:rPr>
        <w:t>受访者认为</w:t>
      </w:r>
      <w:r w:rsidR="005F355E" w:rsidRPr="008544ED">
        <w:rPr>
          <w:rFonts w:hint="eastAsia"/>
        </w:rPr>
        <w:t>张家港城市绿化需要改善的方面</w:t>
      </w:r>
    </w:p>
    <w:p w14:paraId="04BC88A8" w14:textId="77777777" w:rsidR="005F355E" w:rsidRPr="008544ED" w:rsidRDefault="005F355E" w:rsidP="008544ED">
      <w:pPr>
        <w:pStyle w:val="4"/>
        <w:spacing w:before="156"/>
        <w:ind w:left="0" w:firstLineChars="200" w:firstLine="602"/>
      </w:pPr>
      <w:r w:rsidRPr="008544ED">
        <w:rPr>
          <w:rFonts w:hint="eastAsia"/>
        </w:rPr>
        <w:t>对张家港实施退港还城的看法</w:t>
      </w:r>
    </w:p>
    <w:p w14:paraId="4FD3419D" w14:textId="77777777" w:rsidR="005F355E" w:rsidRPr="008544ED" w:rsidRDefault="005F355E" w:rsidP="005F355E">
      <w:pPr>
        <w:ind w:firstLine="480"/>
      </w:pPr>
      <w:r w:rsidRPr="008544ED">
        <w:rPr>
          <w:rFonts w:hint="eastAsia"/>
        </w:rPr>
        <w:t>在对张家港实施退港还城的看法方面，</w:t>
      </w:r>
      <w:r w:rsidRPr="008544ED">
        <w:rPr>
          <w:rFonts w:hint="eastAsia"/>
        </w:rPr>
        <w:t>5</w:t>
      </w:r>
      <w:r w:rsidRPr="008544ED">
        <w:t>4.8</w:t>
      </w:r>
      <w:r w:rsidRPr="008544ED">
        <w:rPr>
          <w:rFonts w:hint="eastAsia"/>
        </w:rPr>
        <w:t>%</w:t>
      </w:r>
      <w:r w:rsidRPr="008544ED">
        <w:rPr>
          <w:rFonts w:hint="eastAsia"/>
        </w:rPr>
        <w:t>的受访者表示生态和经济发展同样重要，应保留部分优质企业，不能一棒子打死，</w:t>
      </w:r>
      <w:r w:rsidRPr="008544ED">
        <w:rPr>
          <w:rFonts w:hint="eastAsia"/>
        </w:rPr>
        <w:t>3</w:t>
      </w:r>
      <w:r w:rsidRPr="008544ED">
        <w:t>4.4</w:t>
      </w:r>
      <w:r w:rsidRPr="008544ED">
        <w:rPr>
          <w:rFonts w:hint="eastAsia"/>
        </w:rPr>
        <w:t>%</w:t>
      </w:r>
      <w:r w:rsidRPr="008544ED">
        <w:rPr>
          <w:rFonts w:hint="eastAsia"/>
        </w:rPr>
        <w:t>的受访者表示按照长江大保护很有必要恢复沿江生态岸线，</w:t>
      </w:r>
      <w:r w:rsidRPr="008544ED">
        <w:rPr>
          <w:rFonts w:hint="eastAsia"/>
        </w:rPr>
        <w:t>1</w:t>
      </w:r>
      <w:r w:rsidRPr="008544ED">
        <w:t>0.8</w:t>
      </w:r>
      <w:r w:rsidRPr="008544ED">
        <w:rPr>
          <w:rFonts w:hint="eastAsia"/>
        </w:rPr>
        <w:t>%</w:t>
      </w:r>
      <w:r w:rsidRPr="008544ED">
        <w:rPr>
          <w:rFonts w:hint="eastAsia"/>
        </w:rPr>
        <w:t>的受访者表示张家港临港产业对经济和就业发展很重要，应维持现状。</w:t>
      </w:r>
    </w:p>
    <w:p w14:paraId="768900CB" w14:textId="77777777" w:rsidR="005F355E" w:rsidRPr="008544ED" w:rsidRDefault="005F355E" w:rsidP="005F355E">
      <w:pPr>
        <w:ind w:firstLineChars="0" w:firstLine="0"/>
      </w:pPr>
      <w:r w:rsidRPr="008544ED">
        <w:rPr>
          <w:noProof/>
        </w:rPr>
        <w:drawing>
          <wp:inline distT="0" distB="0" distL="0" distR="0" wp14:anchorId="46236481" wp14:editId="6F40ABBF">
            <wp:extent cx="5264150" cy="2330450"/>
            <wp:effectExtent l="0" t="0" r="12700" b="12700"/>
            <wp:docPr id="86" name="图表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0F06702" w14:textId="77777777" w:rsidR="005F355E" w:rsidRPr="008544ED" w:rsidRDefault="005F355E" w:rsidP="00D23061">
      <w:pPr>
        <w:pStyle w:val="8"/>
      </w:pPr>
      <w:r w:rsidRPr="008544ED">
        <w:rPr>
          <w:rFonts w:hint="eastAsia"/>
        </w:rPr>
        <w:t>受访者对张家港实施退港还城的看法</w:t>
      </w:r>
    </w:p>
    <w:p w14:paraId="21AC6390" w14:textId="7BB76D46" w:rsidR="005F355E" w:rsidRPr="008544ED" w:rsidRDefault="005F355E" w:rsidP="00507304">
      <w:pPr>
        <w:pStyle w:val="3"/>
      </w:pPr>
      <w:bookmarkStart w:id="25" w:name="_Toc76065256"/>
      <w:r w:rsidRPr="008544ED">
        <w:rPr>
          <w:rFonts w:hint="eastAsia"/>
        </w:rPr>
        <w:t>初步结论、原因分析及对本轮规划的建议</w:t>
      </w:r>
      <w:bookmarkEnd w:id="25"/>
    </w:p>
    <w:p w14:paraId="6D7448C1" w14:textId="77777777" w:rsidR="005F355E" w:rsidRPr="008544ED" w:rsidRDefault="005F355E" w:rsidP="005F355E">
      <w:pPr>
        <w:ind w:firstLine="480"/>
        <w:rPr>
          <w:lang w:eastAsia="x-none"/>
        </w:rPr>
      </w:pPr>
      <w:r w:rsidRPr="008544ED">
        <w:rPr>
          <w:rFonts w:hint="eastAsia"/>
        </w:rPr>
        <w:t>受访者认为张家港存在生态环境问题的领域依次为农村、河湖水系、沿江滩涂、城市和农田，各选项得票数较均衡，说明张家港目前不存在生态环境问题格外突出的领域，但农村和河湖水系的生态环境问题相对更需重视。在今后的规划中，应完善各类生态规划的实施保障措施，并构建从规划到管理的生态修复项目监管机制。</w:t>
      </w:r>
    </w:p>
    <w:p w14:paraId="2117F75C" w14:textId="77777777" w:rsidR="005F355E" w:rsidRPr="008544ED" w:rsidRDefault="005F355E" w:rsidP="005F355E">
      <w:pPr>
        <w:ind w:firstLine="480"/>
        <w:rPr>
          <w:lang w:eastAsia="x-none"/>
        </w:rPr>
      </w:pPr>
      <w:r w:rsidRPr="008544ED">
        <w:rPr>
          <w:rFonts w:hint="eastAsia"/>
        </w:rPr>
        <w:lastRenderedPageBreak/>
        <w:t>大部分受访者认为张家港公园类型雷同，应增加专类公园和小区周边的小型绿地。表明目前张家港虽然有一定数量的综合性公园绿地，但缺少主题突出、个性鲜明的专类公园，以及小区周边供居民日常休憩的口袋公园。在今后的绿地系统规划中，应对上述两类绿地有所侧重。</w:t>
      </w:r>
    </w:p>
    <w:p w14:paraId="2F793B32" w14:textId="77777777" w:rsidR="005F355E" w:rsidRPr="008544ED" w:rsidRDefault="005F355E" w:rsidP="005F355E">
      <w:pPr>
        <w:ind w:firstLine="480"/>
        <w:rPr>
          <w:lang w:eastAsia="x-none"/>
        </w:rPr>
      </w:pPr>
      <w:r w:rsidRPr="008544ED">
        <w:rPr>
          <w:rFonts w:hint="eastAsia"/>
        </w:rPr>
        <w:t>部分受访者认为张家港目前的绿地结构单一、观赏性不足，说明目前张家港的园林绿化品质有待提高。在今后的绿地系统规划，应增加植物多样性、调整植物搭配比例，并适当增加垂直绿化、立体绿化、屋顶花园的建设应用，增强城市绿化效果。</w:t>
      </w:r>
    </w:p>
    <w:p w14:paraId="3D4B1F44" w14:textId="58E0BE89" w:rsidR="005F355E" w:rsidRPr="008544ED" w:rsidRDefault="005F355E" w:rsidP="008544ED">
      <w:pPr>
        <w:ind w:firstLine="480"/>
      </w:pPr>
      <w:r w:rsidRPr="008544ED">
        <w:rPr>
          <w:rFonts w:hint="eastAsia"/>
        </w:rPr>
        <w:t>针对</w:t>
      </w:r>
      <w:r w:rsidRPr="008544ED">
        <w:rPr>
          <w:rFonts w:hint="eastAsia"/>
          <w:lang w:eastAsia="x-none"/>
        </w:rPr>
        <w:t>张家港实施退港还城</w:t>
      </w:r>
      <w:r w:rsidRPr="008544ED">
        <w:rPr>
          <w:rFonts w:hint="eastAsia"/>
        </w:rPr>
        <w:t>的做法，仅有少数受访者认为“张家港临港产业对经济和就业发展很重要，应维持现状”，表明目前绿水青山就是金山银山，经济发展不能以破坏生态为代价的生态环境保护理念已得到广泛认可。大部分受访者认为“生态和经济发展同样重要，应保留部分优质企业”，这要求政府进一步处理好经济发展和生态环境保护的关系，切实把绿色发展理念融入经济社会发展的各方面和全过程，推进形成绿色发展方式。</w:t>
      </w:r>
    </w:p>
    <w:p w14:paraId="7B436444" w14:textId="091BB81A" w:rsidR="00555DCB" w:rsidRDefault="00555DCB" w:rsidP="008544ED">
      <w:pPr>
        <w:pStyle w:val="1"/>
        <w:spacing w:before="0" w:after="0" w:line="240" w:lineRule="auto"/>
      </w:pPr>
      <w:bookmarkStart w:id="26" w:name="_Toc76065257"/>
      <w:proofErr w:type="spellStart"/>
      <w:r w:rsidRPr="008544ED">
        <w:rPr>
          <w:rFonts w:hint="eastAsia"/>
        </w:rPr>
        <w:lastRenderedPageBreak/>
        <w:t>宜居生活</w:t>
      </w:r>
      <w:bookmarkEnd w:id="26"/>
      <w:proofErr w:type="spellEnd"/>
    </w:p>
    <w:p w14:paraId="0BB870F1" w14:textId="77777777" w:rsidR="00FA788A" w:rsidRPr="00FA788A" w:rsidRDefault="00FA788A" w:rsidP="00FA788A">
      <w:pPr>
        <w:ind w:firstLine="480"/>
        <w:rPr>
          <w:lang w:eastAsia="x-none"/>
        </w:rPr>
      </w:pPr>
    </w:p>
    <w:p w14:paraId="19A1E20C" w14:textId="30B8752E" w:rsidR="00E43AF2" w:rsidRPr="008544ED" w:rsidRDefault="00E43AF2" w:rsidP="00507304">
      <w:pPr>
        <w:pStyle w:val="3"/>
        <w:numPr>
          <w:ilvl w:val="0"/>
          <w:numId w:val="43"/>
        </w:numPr>
      </w:pPr>
      <w:bookmarkStart w:id="27" w:name="_Toc76065258"/>
      <w:r w:rsidRPr="008544ED">
        <w:rPr>
          <w:rFonts w:hint="eastAsia"/>
        </w:rPr>
        <w:t>受访者调查结果</w:t>
      </w:r>
      <w:bookmarkEnd w:id="27"/>
    </w:p>
    <w:p w14:paraId="7269B64E" w14:textId="77777777" w:rsidR="00E43AF2" w:rsidRPr="008544ED" w:rsidRDefault="00E43AF2" w:rsidP="008544ED">
      <w:pPr>
        <w:pStyle w:val="4"/>
        <w:spacing w:before="156"/>
        <w:ind w:left="0" w:firstLineChars="200" w:firstLine="602"/>
      </w:pPr>
      <w:r w:rsidRPr="008544ED">
        <w:rPr>
          <w:rFonts w:hint="eastAsia"/>
        </w:rPr>
        <w:t>公共服务设施总体调查</w:t>
      </w:r>
    </w:p>
    <w:p w14:paraId="35B85152" w14:textId="77777777" w:rsidR="00EF2F50" w:rsidRPr="008544ED" w:rsidRDefault="00EF2F50" w:rsidP="003517F3">
      <w:pPr>
        <w:pStyle w:val="5"/>
      </w:pPr>
      <w:proofErr w:type="spellStart"/>
      <w:r w:rsidRPr="008544ED">
        <w:rPr>
          <w:rFonts w:hint="eastAsia"/>
        </w:rPr>
        <w:t>医疗卫生、教育设施的满意度相对较低</w:t>
      </w:r>
      <w:proofErr w:type="spellEnd"/>
    </w:p>
    <w:p w14:paraId="7B148F20" w14:textId="34A2EE23" w:rsidR="00EF2F50" w:rsidRPr="008544ED" w:rsidRDefault="00EF2F50" w:rsidP="00EF2F50">
      <w:pPr>
        <w:widowControl/>
        <w:snapToGrid/>
        <w:ind w:firstLine="480"/>
      </w:pPr>
      <w:r w:rsidRPr="008544ED">
        <w:rPr>
          <w:rFonts w:hint="eastAsia"/>
        </w:rPr>
        <w:t>公服设施满意度的调查显示</w:t>
      </w:r>
      <w:r>
        <w:rPr>
          <w:rFonts w:hint="eastAsia"/>
        </w:rPr>
        <w:t>：</w:t>
      </w:r>
      <w:r w:rsidRPr="008544ED">
        <w:rPr>
          <w:rFonts w:hint="eastAsia"/>
        </w:rPr>
        <w:t>首先，受访者对医疗卫生、</w:t>
      </w:r>
      <w:r>
        <w:rPr>
          <w:rFonts w:hint="eastAsia"/>
        </w:rPr>
        <w:t>养老</w:t>
      </w:r>
      <w:r w:rsidRPr="008544ED">
        <w:rPr>
          <w:rFonts w:hint="eastAsia"/>
        </w:rPr>
        <w:t>设施的总体满意度较低，分别占比</w:t>
      </w:r>
      <w:r>
        <w:t>36.8</w:t>
      </w:r>
      <w:r w:rsidRPr="008544ED">
        <w:t>%</w:t>
      </w:r>
      <w:r w:rsidRPr="008544ED">
        <w:rPr>
          <w:rFonts w:hint="eastAsia"/>
        </w:rPr>
        <w:t>、</w:t>
      </w:r>
      <w:r>
        <w:t>24.6</w:t>
      </w:r>
      <w:r w:rsidRPr="008544ED">
        <w:t>%</w:t>
      </w:r>
      <w:r>
        <w:rPr>
          <w:rFonts w:hint="eastAsia"/>
        </w:rPr>
        <w:t>；</w:t>
      </w:r>
      <w:r w:rsidRPr="008544ED">
        <w:rPr>
          <w:rFonts w:hint="eastAsia"/>
        </w:rPr>
        <w:t>其次，分别有</w:t>
      </w:r>
      <w:r>
        <w:t>21.6</w:t>
      </w:r>
      <w:r w:rsidRPr="008544ED">
        <w:t>%</w:t>
      </w:r>
      <w:r w:rsidRPr="008544ED">
        <w:rPr>
          <w:rFonts w:hint="eastAsia"/>
        </w:rPr>
        <w:t>、</w:t>
      </w:r>
      <w:r w:rsidRPr="008544ED">
        <w:rPr>
          <w:rFonts w:hint="eastAsia"/>
        </w:rPr>
        <w:t>1</w:t>
      </w:r>
      <w:r>
        <w:t>7.9</w:t>
      </w:r>
      <w:r w:rsidRPr="008544ED">
        <w:t>%</w:t>
      </w:r>
      <w:r w:rsidRPr="008544ED">
        <w:rPr>
          <w:rFonts w:hint="eastAsia"/>
        </w:rPr>
        <w:t>、</w:t>
      </w:r>
      <w:r w:rsidRPr="008544ED">
        <w:rPr>
          <w:rFonts w:hint="eastAsia"/>
        </w:rPr>
        <w:t>1</w:t>
      </w:r>
      <w:r>
        <w:t>7.5</w:t>
      </w:r>
      <w:r w:rsidRPr="008544ED">
        <w:t>%</w:t>
      </w:r>
      <w:r w:rsidRPr="008544ED">
        <w:rPr>
          <w:rFonts w:hint="eastAsia"/>
        </w:rPr>
        <w:t>的受访者对</w:t>
      </w:r>
      <w:r>
        <w:rPr>
          <w:rFonts w:hint="eastAsia"/>
        </w:rPr>
        <w:t>教育、</w:t>
      </w:r>
      <w:r w:rsidRPr="008544ED">
        <w:rPr>
          <w:rFonts w:hint="eastAsia"/>
        </w:rPr>
        <w:t>文化、公园、广场不满意</w:t>
      </w:r>
      <w:r>
        <w:rPr>
          <w:rFonts w:hint="eastAsia"/>
        </w:rPr>
        <w:t>；</w:t>
      </w:r>
      <w:r w:rsidRPr="008544ED">
        <w:rPr>
          <w:rFonts w:hint="eastAsia"/>
        </w:rPr>
        <w:t>最后，对体育设施、商业购物设施、娱乐康体设施不满意的受访者分别占比分别为</w:t>
      </w:r>
      <w:r>
        <w:t>15.8</w:t>
      </w:r>
      <w:r w:rsidRPr="008544ED">
        <w:t>%</w:t>
      </w:r>
      <w:r w:rsidRPr="008544ED">
        <w:rPr>
          <w:rFonts w:hint="eastAsia"/>
        </w:rPr>
        <w:t>、</w:t>
      </w:r>
      <w:r>
        <w:t>15.1</w:t>
      </w:r>
      <w:r w:rsidRPr="008544ED">
        <w:t>%</w:t>
      </w:r>
      <w:r w:rsidRPr="008544ED">
        <w:rPr>
          <w:rFonts w:hint="eastAsia"/>
        </w:rPr>
        <w:t>、</w:t>
      </w:r>
      <w:r>
        <w:t>14.6</w:t>
      </w:r>
      <w:r w:rsidRPr="008544ED">
        <w:t>%</w:t>
      </w:r>
      <w:r w:rsidRPr="008544ED">
        <w:rPr>
          <w:rFonts w:hint="eastAsia"/>
        </w:rPr>
        <w:t>。</w:t>
      </w:r>
    </w:p>
    <w:p w14:paraId="5EC3C4BF" w14:textId="69968C01" w:rsidR="00EF2F50" w:rsidRPr="00D04997" w:rsidRDefault="00EF2F50" w:rsidP="00EF2F50">
      <w:pPr>
        <w:widowControl/>
        <w:snapToGrid/>
        <w:ind w:firstLineChars="0" w:firstLine="0"/>
        <w:jc w:val="center"/>
      </w:pPr>
      <w:r>
        <w:rPr>
          <w:noProof/>
        </w:rPr>
        <w:drawing>
          <wp:inline distT="0" distB="0" distL="0" distR="0" wp14:anchorId="5E78BB29" wp14:editId="5D421143">
            <wp:extent cx="5274310" cy="3424555"/>
            <wp:effectExtent l="0" t="0" r="2540" b="4445"/>
            <wp:docPr id="7" name="图表 7">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A191069-B41B-4B18-BD6C-F03C95EBF1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75FB2A0" w14:textId="77777777" w:rsidR="00EF2F50" w:rsidRPr="008544ED" w:rsidRDefault="00EF2F50" w:rsidP="00D23061">
      <w:pPr>
        <w:pStyle w:val="8"/>
      </w:pPr>
      <w:r w:rsidRPr="008544ED">
        <w:rPr>
          <w:rFonts w:hint="eastAsia"/>
        </w:rPr>
        <w:t>目前居民对公共服务设施不够满意的排名占比</w:t>
      </w:r>
    </w:p>
    <w:p w14:paraId="4D54526E" w14:textId="77777777" w:rsidR="00EF2F50" w:rsidRPr="008544ED" w:rsidRDefault="00EF2F50" w:rsidP="00EF2F50">
      <w:pPr>
        <w:ind w:firstLine="480"/>
      </w:pPr>
    </w:p>
    <w:p w14:paraId="36EB298B" w14:textId="77777777" w:rsidR="00EF2F50" w:rsidRPr="008544ED" w:rsidRDefault="00EF2F50" w:rsidP="003517F3">
      <w:pPr>
        <w:pStyle w:val="5"/>
      </w:pPr>
      <w:r w:rsidRPr="008544ED">
        <w:rPr>
          <w:rFonts w:hint="eastAsia"/>
        </w:rPr>
        <w:t>1</w:t>
      </w:r>
      <w:r w:rsidRPr="008544ED">
        <w:t>5</w:t>
      </w:r>
      <w:proofErr w:type="spellStart"/>
      <w:r w:rsidRPr="008544ED">
        <w:rPr>
          <w:rFonts w:hint="eastAsia"/>
        </w:rPr>
        <w:t>分钟生活圈公共服务设施的需求呈现“多层次”的特征</w:t>
      </w:r>
      <w:proofErr w:type="spellEnd"/>
    </w:p>
    <w:p w14:paraId="76A57C54" w14:textId="2755D1FA" w:rsidR="00EF2F50" w:rsidRPr="008544ED" w:rsidRDefault="00EF2F50" w:rsidP="00EF2F50">
      <w:pPr>
        <w:widowControl/>
        <w:snapToGrid/>
        <w:ind w:firstLine="480"/>
      </w:pPr>
      <w:r w:rsidRPr="008544ED">
        <w:rPr>
          <w:rFonts w:hint="eastAsia"/>
        </w:rPr>
        <w:t>对居民区步行</w:t>
      </w:r>
      <w:r w:rsidRPr="008544ED">
        <w:rPr>
          <w:rFonts w:hint="eastAsia"/>
        </w:rPr>
        <w:t>1</w:t>
      </w:r>
      <w:r w:rsidRPr="008544ED">
        <w:t>5</w:t>
      </w:r>
      <w:r w:rsidRPr="008544ED">
        <w:rPr>
          <w:rFonts w:hint="eastAsia"/>
        </w:rPr>
        <w:t>分钟生活</w:t>
      </w:r>
      <w:proofErr w:type="gramStart"/>
      <w:r w:rsidRPr="008544ED">
        <w:rPr>
          <w:rFonts w:hint="eastAsia"/>
        </w:rPr>
        <w:t>圈公服设施</w:t>
      </w:r>
      <w:proofErr w:type="gramEnd"/>
      <w:r w:rsidRPr="008544ED">
        <w:rPr>
          <w:rFonts w:hint="eastAsia"/>
        </w:rPr>
        <w:t>需求的调查显示，受访者对</w:t>
      </w:r>
      <w:r w:rsidRPr="008544ED">
        <w:rPr>
          <w:rFonts w:hint="eastAsia"/>
        </w:rPr>
        <w:t>1</w:t>
      </w:r>
      <w:r w:rsidRPr="008544ED">
        <w:t>5</w:t>
      </w:r>
      <w:r w:rsidRPr="008544ED">
        <w:rPr>
          <w:rFonts w:hint="eastAsia"/>
        </w:rPr>
        <w:t>分钟生活圈内的公</w:t>
      </w:r>
      <w:proofErr w:type="gramStart"/>
      <w:r w:rsidRPr="008544ED">
        <w:rPr>
          <w:rFonts w:hint="eastAsia"/>
        </w:rPr>
        <w:t>服设施</w:t>
      </w:r>
      <w:proofErr w:type="gramEnd"/>
      <w:r w:rsidRPr="008544ED">
        <w:rPr>
          <w:rFonts w:hint="eastAsia"/>
        </w:rPr>
        <w:t>总体需求呈现三个层次</w:t>
      </w:r>
      <w:r>
        <w:rPr>
          <w:rFonts w:hint="eastAsia"/>
        </w:rPr>
        <w:t>：</w:t>
      </w:r>
      <w:r w:rsidRPr="008544ED">
        <w:rPr>
          <w:rFonts w:hint="eastAsia"/>
        </w:rPr>
        <w:t>首先，受访者认为最需要增补的公</w:t>
      </w:r>
      <w:proofErr w:type="gramStart"/>
      <w:r w:rsidRPr="008544ED">
        <w:rPr>
          <w:rFonts w:hint="eastAsia"/>
        </w:rPr>
        <w:t>服设施</w:t>
      </w:r>
      <w:proofErr w:type="gramEnd"/>
      <w:r w:rsidRPr="008544ED">
        <w:rPr>
          <w:rFonts w:hint="eastAsia"/>
        </w:rPr>
        <w:t>为医疗设施、文化设施和日常便民设施，</w:t>
      </w:r>
      <w:r>
        <w:rPr>
          <w:rFonts w:hint="eastAsia"/>
        </w:rPr>
        <w:t>例如</w:t>
      </w:r>
      <w:r>
        <w:t>28.0</w:t>
      </w:r>
      <w:r w:rsidRPr="008544ED">
        <w:t>%</w:t>
      </w:r>
      <w:r w:rsidRPr="008544ED">
        <w:rPr>
          <w:rFonts w:hint="eastAsia"/>
        </w:rPr>
        <w:t>的受访者认为</w:t>
      </w:r>
      <w:r w:rsidRPr="008544ED">
        <w:rPr>
          <w:rFonts w:hint="eastAsia"/>
        </w:rPr>
        <w:t>1</w:t>
      </w:r>
      <w:r w:rsidRPr="008544ED">
        <w:t>5</w:t>
      </w:r>
      <w:r w:rsidRPr="008544ED">
        <w:rPr>
          <w:rFonts w:hint="eastAsia"/>
        </w:rPr>
        <w:t>分钟</w:t>
      </w:r>
      <w:r w:rsidRPr="008544ED">
        <w:rPr>
          <w:rFonts w:hint="eastAsia"/>
        </w:rPr>
        <w:lastRenderedPageBreak/>
        <w:t>生活圈内应配足居民所需的社区医院、门诊、卫生站、护理医院</w:t>
      </w:r>
      <w:r>
        <w:rPr>
          <w:rFonts w:hint="eastAsia"/>
        </w:rPr>
        <w:t>，</w:t>
      </w:r>
      <w:r>
        <w:t>25.9</w:t>
      </w:r>
      <w:r w:rsidRPr="008544ED">
        <w:t>%</w:t>
      </w:r>
      <w:r w:rsidRPr="008544ED">
        <w:rPr>
          <w:rFonts w:hint="eastAsia"/>
        </w:rPr>
        <w:t>的受访者认为社区文化娱乐设施中小型图书馆、棋牌室、文化活动中心、老年活动中心是居民密切需求的</w:t>
      </w:r>
      <w:r>
        <w:rPr>
          <w:rFonts w:hint="eastAsia"/>
        </w:rPr>
        <w:t>；</w:t>
      </w:r>
      <w:r w:rsidRPr="008544ED">
        <w:rPr>
          <w:rFonts w:hint="eastAsia"/>
        </w:rPr>
        <w:t>其次，受访者第二层级关注的是</w:t>
      </w:r>
      <w:r w:rsidRPr="008544ED">
        <w:rPr>
          <w:rFonts w:hint="eastAsia"/>
        </w:rPr>
        <w:t>1</w:t>
      </w:r>
      <w:r w:rsidRPr="008544ED">
        <w:t>5</w:t>
      </w:r>
      <w:r w:rsidRPr="008544ED">
        <w:rPr>
          <w:rFonts w:hint="eastAsia"/>
        </w:rPr>
        <w:t>分钟生活圈所增补体育活动设施、绿地广场、教育设施，分别占比</w:t>
      </w:r>
      <w:r>
        <w:t>24.0</w:t>
      </w:r>
      <w:r w:rsidRPr="008544ED">
        <w:t>%</w:t>
      </w:r>
      <w:r w:rsidRPr="008544ED">
        <w:rPr>
          <w:rFonts w:hint="eastAsia"/>
        </w:rPr>
        <w:t>、</w:t>
      </w:r>
      <w:r>
        <w:t>14.4</w:t>
      </w:r>
      <w:r w:rsidRPr="008544ED">
        <w:t>%</w:t>
      </w:r>
      <w:r w:rsidRPr="008544ED">
        <w:rPr>
          <w:rFonts w:hint="eastAsia"/>
        </w:rPr>
        <w:t>、</w:t>
      </w:r>
      <w:r>
        <w:t>16.4</w:t>
      </w:r>
      <w:r w:rsidRPr="008544ED">
        <w:t>%</w:t>
      </w:r>
      <w:r w:rsidRPr="008544ED">
        <w:rPr>
          <w:rFonts w:hint="eastAsia"/>
        </w:rPr>
        <w:t>，侧面反映出公众对这类公</w:t>
      </w:r>
      <w:proofErr w:type="gramStart"/>
      <w:r w:rsidRPr="008544ED">
        <w:rPr>
          <w:rFonts w:hint="eastAsia"/>
        </w:rPr>
        <w:t>服设施</w:t>
      </w:r>
      <w:proofErr w:type="gramEnd"/>
      <w:r w:rsidRPr="008544ED">
        <w:rPr>
          <w:rFonts w:hint="eastAsia"/>
        </w:rPr>
        <w:t>距离感不敏感</w:t>
      </w:r>
      <w:r>
        <w:rPr>
          <w:rFonts w:hint="eastAsia"/>
        </w:rPr>
        <w:t>；</w:t>
      </w:r>
      <w:r w:rsidR="00FA788A">
        <w:rPr>
          <w:rFonts w:hint="eastAsia"/>
        </w:rPr>
        <w:t>最后一个层级需求是养老福利设施</w:t>
      </w:r>
      <w:r w:rsidRPr="008544ED">
        <w:rPr>
          <w:rFonts w:hint="eastAsia"/>
        </w:rPr>
        <w:t>，占比</w:t>
      </w:r>
      <w:r>
        <w:t>9.5</w:t>
      </w:r>
      <w:r w:rsidRPr="008544ED">
        <w:t>%</w:t>
      </w:r>
      <w:r w:rsidRPr="008544ED">
        <w:rPr>
          <w:rFonts w:hint="eastAsia"/>
        </w:rPr>
        <w:t>。</w:t>
      </w:r>
      <w:r w:rsidRPr="008544ED">
        <w:rPr>
          <w:rFonts w:hint="eastAsia"/>
        </w:rPr>
        <w:t xml:space="preserve"> </w:t>
      </w:r>
    </w:p>
    <w:p w14:paraId="459FA39E" w14:textId="60B0AF25" w:rsidR="00EF2F50" w:rsidRPr="008544ED" w:rsidRDefault="00EF2F50" w:rsidP="00EF2F50">
      <w:pPr>
        <w:widowControl/>
        <w:snapToGrid/>
        <w:ind w:firstLineChars="0" w:firstLine="0"/>
        <w:jc w:val="center"/>
        <w:rPr>
          <w:sz w:val="21"/>
          <w:szCs w:val="18"/>
        </w:rPr>
      </w:pPr>
      <w:r>
        <w:rPr>
          <w:noProof/>
        </w:rPr>
        <w:drawing>
          <wp:inline distT="0" distB="0" distL="0" distR="0" wp14:anchorId="47B7BAB0" wp14:editId="090A47F8">
            <wp:extent cx="5274310" cy="2901315"/>
            <wp:effectExtent l="0" t="0" r="2540" b="13335"/>
            <wp:docPr id="8" name="图表 8">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4991A00-F8E3-44BE-9E89-BAECE95586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854BD0B" w14:textId="77777777" w:rsidR="00EF2F50" w:rsidRPr="008544ED" w:rsidRDefault="00EF2F50" w:rsidP="00D23061">
      <w:pPr>
        <w:pStyle w:val="8"/>
      </w:pPr>
      <w:r w:rsidRPr="008544ED">
        <w:rPr>
          <w:rFonts w:hint="eastAsia"/>
        </w:rPr>
        <w:t>受访者认为“小区</w:t>
      </w:r>
      <w:r w:rsidRPr="008544ED">
        <w:rPr>
          <w:rFonts w:hint="eastAsia"/>
        </w:rPr>
        <w:t>15</w:t>
      </w:r>
      <w:r w:rsidRPr="008544ED">
        <w:rPr>
          <w:rFonts w:hint="eastAsia"/>
        </w:rPr>
        <w:t>分钟生活圈需要增补的设施”</w:t>
      </w:r>
    </w:p>
    <w:p w14:paraId="05E4FDE8" w14:textId="77777777" w:rsidR="00EF2F50" w:rsidRPr="008544ED" w:rsidRDefault="00EF2F50" w:rsidP="00EF2F50">
      <w:pPr>
        <w:ind w:firstLine="480"/>
      </w:pPr>
    </w:p>
    <w:p w14:paraId="3CED5585" w14:textId="77777777" w:rsidR="00EF2F50" w:rsidRPr="008544ED" w:rsidRDefault="00EF2F50" w:rsidP="00EF2F50">
      <w:pPr>
        <w:pStyle w:val="4"/>
        <w:spacing w:before="156"/>
        <w:ind w:left="0" w:firstLineChars="200" w:firstLine="602"/>
      </w:pPr>
      <w:r w:rsidRPr="008544ED">
        <w:rPr>
          <w:rFonts w:hint="eastAsia"/>
        </w:rPr>
        <w:t>教育设施调查</w:t>
      </w:r>
    </w:p>
    <w:p w14:paraId="77F6978B" w14:textId="77777777" w:rsidR="00EF2F50" w:rsidRPr="008544ED" w:rsidRDefault="00EF2F50" w:rsidP="003517F3">
      <w:pPr>
        <w:pStyle w:val="5"/>
      </w:pPr>
      <w:proofErr w:type="spellStart"/>
      <w:r w:rsidRPr="008544ED">
        <w:rPr>
          <w:rFonts w:hint="eastAsia"/>
        </w:rPr>
        <w:t>最缺乏的教育设施</w:t>
      </w:r>
      <w:proofErr w:type="spellEnd"/>
    </w:p>
    <w:p w14:paraId="4A20B398" w14:textId="77777777" w:rsidR="00EF2F50" w:rsidRPr="008544ED" w:rsidRDefault="00EF2F50" w:rsidP="00EF2F50">
      <w:pPr>
        <w:ind w:firstLine="480"/>
      </w:pPr>
      <w:r w:rsidRPr="008544ED">
        <w:t>51.2%</w:t>
      </w:r>
      <w:r w:rsidRPr="008544ED">
        <w:rPr>
          <w:rFonts w:hint="eastAsia"/>
        </w:rPr>
        <w:t>的受访者认为张家港目前最缺乏的教育设施是大专本科院校，</w:t>
      </w:r>
      <w:r w:rsidRPr="008544ED">
        <w:t>49.8%</w:t>
      </w:r>
      <w:r w:rsidRPr="008544ED">
        <w:rPr>
          <w:rFonts w:hint="eastAsia"/>
        </w:rPr>
        <w:t>的受访者认为最缺乏的教育设施是普通高中，</w:t>
      </w:r>
      <w:r w:rsidRPr="008544ED">
        <w:t>26%</w:t>
      </w:r>
      <w:r w:rsidRPr="008544ED">
        <w:rPr>
          <w:rFonts w:hint="eastAsia"/>
        </w:rPr>
        <w:t>的受访者认为最缺乏的教育设施是初中，</w:t>
      </w:r>
      <w:r w:rsidRPr="008544ED">
        <w:t>23.3%</w:t>
      </w:r>
      <w:r w:rsidRPr="008544ED">
        <w:rPr>
          <w:rFonts w:hint="eastAsia"/>
        </w:rPr>
        <w:t>的受访者认为最缺乏的教育设施是特殊教育学校，</w:t>
      </w:r>
      <w:r w:rsidRPr="008544ED">
        <w:t>19.5%</w:t>
      </w:r>
      <w:r w:rsidRPr="008544ED">
        <w:rPr>
          <w:rFonts w:hint="eastAsia"/>
        </w:rPr>
        <w:t>的受访者认为最缺乏的教育设施是小学，</w:t>
      </w:r>
      <w:r w:rsidRPr="008544ED">
        <w:t>14.9%</w:t>
      </w:r>
      <w:r w:rsidRPr="008544ED">
        <w:rPr>
          <w:rFonts w:hint="eastAsia"/>
        </w:rPr>
        <w:t>的受访者认为最缺乏的教育设施是幼儿园，</w:t>
      </w:r>
      <w:r w:rsidRPr="008544ED">
        <w:t>10.2%</w:t>
      </w:r>
      <w:r w:rsidRPr="008544ED">
        <w:rPr>
          <w:rFonts w:hint="eastAsia"/>
        </w:rPr>
        <w:t>的受访者认为最缺乏的教育设施是职业学校。</w:t>
      </w:r>
    </w:p>
    <w:p w14:paraId="6396B10C" w14:textId="09E14AD7" w:rsidR="00EF2F50" w:rsidRPr="008544ED" w:rsidRDefault="007D2EAD" w:rsidP="00EF2F50">
      <w:pPr>
        <w:ind w:firstLineChars="0" w:firstLine="0"/>
        <w:jc w:val="center"/>
      </w:pPr>
      <w:r>
        <w:rPr>
          <w:noProof/>
        </w:rPr>
        <w:lastRenderedPageBreak/>
        <w:drawing>
          <wp:inline distT="0" distB="0" distL="0" distR="0" wp14:anchorId="2300CA36" wp14:editId="52075AC8">
            <wp:extent cx="4572000" cy="27432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713099B" w14:textId="77777777" w:rsidR="00EF2F50" w:rsidRPr="008544ED" w:rsidRDefault="00EF2F50" w:rsidP="00D23061">
      <w:pPr>
        <w:pStyle w:val="8"/>
      </w:pPr>
      <w:r w:rsidRPr="008544ED">
        <w:rPr>
          <w:rFonts w:hint="eastAsia"/>
        </w:rPr>
        <w:t>受访者认为目前最缺乏的教育设施</w:t>
      </w:r>
    </w:p>
    <w:p w14:paraId="20643688" w14:textId="77777777" w:rsidR="00EF2F50" w:rsidRPr="008544ED" w:rsidRDefault="00EF2F50" w:rsidP="003517F3">
      <w:pPr>
        <w:pStyle w:val="5"/>
      </w:pPr>
      <w:proofErr w:type="spellStart"/>
      <w:r w:rsidRPr="008544ED">
        <w:rPr>
          <w:rFonts w:hint="eastAsia"/>
        </w:rPr>
        <w:t>教育设施存在的主要问题</w:t>
      </w:r>
      <w:proofErr w:type="spellEnd"/>
    </w:p>
    <w:p w14:paraId="3F8CD43A" w14:textId="77777777" w:rsidR="00EF2F50" w:rsidRPr="008544ED" w:rsidRDefault="00EF2F50" w:rsidP="00EF2F50">
      <w:pPr>
        <w:widowControl/>
        <w:snapToGrid/>
        <w:ind w:firstLine="480"/>
      </w:pPr>
      <w:r w:rsidRPr="008544ED">
        <w:rPr>
          <w:rFonts w:hint="eastAsia"/>
        </w:rPr>
        <w:t>7</w:t>
      </w:r>
      <w:r w:rsidRPr="008544ED">
        <w:t>1.6</w:t>
      </w:r>
      <w:r w:rsidRPr="008544ED">
        <w:rPr>
          <w:rFonts w:hint="eastAsia"/>
        </w:rPr>
        <w:t>%</w:t>
      </w:r>
      <w:r w:rsidRPr="008544ED">
        <w:rPr>
          <w:rFonts w:hint="eastAsia"/>
        </w:rPr>
        <w:t>的受访者认为目前张家港的优质教育资源匮乏，</w:t>
      </w:r>
      <w:r w:rsidRPr="008544ED">
        <w:rPr>
          <w:rFonts w:hint="eastAsia"/>
        </w:rPr>
        <w:t>4</w:t>
      </w:r>
      <w:r w:rsidRPr="008544ED">
        <w:t>5.6</w:t>
      </w:r>
      <w:r w:rsidRPr="008544ED">
        <w:rPr>
          <w:rFonts w:hint="eastAsia"/>
        </w:rPr>
        <w:t>%</w:t>
      </w:r>
      <w:r w:rsidRPr="008544ED">
        <w:rPr>
          <w:rFonts w:hint="eastAsia"/>
        </w:rPr>
        <w:t>的受访者认为普惠幼儿园、优质的民办新市民学校资源匮乏，</w:t>
      </w:r>
      <w:r w:rsidRPr="008544ED">
        <w:rPr>
          <w:rFonts w:hint="eastAsia"/>
        </w:rPr>
        <w:t>4</w:t>
      </w:r>
      <w:r w:rsidRPr="008544ED">
        <w:t>0.5</w:t>
      </w:r>
      <w:r w:rsidRPr="008544ED">
        <w:rPr>
          <w:rFonts w:hint="eastAsia"/>
        </w:rPr>
        <w:t>%</w:t>
      </w:r>
      <w:r w:rsidRPr="008544ED">
        <w:rPr>
          <w:rFonts w:hint="eastAsia"/>
        </w:rPr>
        <w:t>的受访者认为现状教育设施布局不合理</w:t>
      </w:r>
      <w:r w:rsidRPr="008544ED">
        <w:t>、</w:t>
      </w:r>
      <w:r w:rsidRPr="008544ED">
        <w:rPr>
          <w:rFonts w:hint="eastAsia"/>
        </w:rPr>
        <w:t>上下学不便利，</w:t>
      </w:r>
      <w:r w:rsidRPr="008544ED">
        <w:rPr>
          <w:rFonts w:hint="eastAsia"/>
        </w:rPr>
        <w:t>8</w:t>
      </w:r>
      <w:r w:rsidRPr="008544ED">
        <w:t>.8</w:t>
      </w:r>
      <w:r w:rsidRPr="008544ED">
        <w:rPr>
          <w:rFonts w:hint="eastAsia"/>
        </w:rPr>
        <w:t>%</w:t>
      </w:r>
      <w:r w:rsidRPr="008544ED">
        <w:rPr>
          <w:rFonts w:hint="eastAsia"/>
        </w:rPr>
        <w:t>的受访者认为还存在其他问题，如普通高中录取率较低</w:t>
      </w:r>
      <w:r w:rsidRPr="008544ED">
        <w:t>、</w:t>
      </w:r>
      <w:r w:rsidRPr="008544ED">
        <w:rPr>
          <w:rFonts w:hint="eastAsia"/>
        </w:rPr>
        <w:t>放学时间应当延后等。</w:t>
      </w:r>
    </w:p>
    <w:p w14:paraId="18B6803A" w14:textId="175C8DFE" w:rsidR="00EF2F50" w:rsidRPr="008544ED" w:rsidRDefault="007D2EAD" w:rsidP="00EF2F50">
      <w:pPr>
        <w:ind w:firstLineChars="0" w:firstLine="0"/>
        <w:jc w:val="center"/>
      </w:pPr>
      <w:r>
        <w:rPr>
          <w:noProof/>
        </w:rPr>
        <w:drawing>
          <wp:inline distT="0" distB="0" distL="0" distR="0" wp14:anchorId="54C00990" wp14:editId="1A747AEE">
            <wp:extent cx="4572000" cy="2743200"/>
            <wp:effectExtent l="0" t="0" r="0"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C61EBAA" w14:textId="77777777" w:rsidR="00EF2F50" w:rsidRDefault="00EF2F50" w:rsidP="00D23061">
      <w:pPr>
        <w:pStyle w:val="8"/>
      </w:pPr>
      <w:r w:rsidRPr="008544ED">
        <w:rPr>
          <w:rFonts w:hint="eastAsia"/>
        </w:rPr>
        <w:t>受访者认为目前教育设施存在的主要问题</w:t>
      </w:r>
    </w:p>
    <w:p w14:paraId="2265399E" w14:textId="77777777" w:rsidR="00FA788A" w:rsidRPr="00FA788A" w:rsidRDefault="00FA788A" w:rsidP="00FA788A">
      <w:pPr>
        <w:ind w:firstLine="480"/>
      </w:pPr>
    </w:p>
    <w:p w14:paraId="2101A669" w14:textId="77777777" w:rsidR="00EF2F50" w:rsidRPr="008544ED" w:rsidRDefault="00EF2F50" w:rsidP="00EF2F50">
      <w:pPr>
        <w:pStyle w:val="4"/>
        <w:spacing w:before="156"/>
        <w:ind w:left="0" w:firstLineChars="200" w:firstLine="602"/>
      </w:pPr>
      <w:r w:rsidRPr="008544ED">
        <w:rPr>
          <w:rFonts w:hint="eastAsia"/>
        </w:rPr>
        <w:t>文化设施调查</w:t>
      </w:r>
    </w:p>
    <w:p w14:paraId="5759D599" w14:textId="3D209F2B" w:rsidR="00EF2F50" w:rsidRPr="008544ED" w:rsidRDefault="00EF2F50" w:rsidP="003517F3">
      <w:pPr>
        <w:pStyle w:val="5"/>
      </w:pPr>
      <w:r>
        <w:rPr>
          <w:rFonts w:hint="eastAsia"/>
          <w:lang w:eastAsia="zh-CN"/>
        </w:rPr>
        <w:t>受访者</w:t>
      </w:r>
      <w:r w:rsidR="001B4DBC">
        <w:rPr>
          <w:rFonts w:hint="eastAsia"/>
          <w:lang w:eastAsia="zh-CN"/>
        </w:rPr>
        <w:t>认为</w:t>
      </w:r>
      <w:r>
        <w:rPr>
          <w:rFonts w:hint="eastAsia"/>
          <w:lang w:eastAsia="zh-CN"/>
        </w:rPr>
        <w:t>存在</w:t>
      </w:r>
      <w:proofErr w:type="spellStart"/>
      <w:r w:rsidRPr="008544ED">
        <w:rPr>
          <w:rFonts w:hint="eastAsia"/>
        </w:rPr>
        <w:t>数量少、设施旧、档次</w:t>
      </w:r>
      <w:r>
        <w:rPr>
          <w:rFonts w:hint="eastAsia"/>
          <w:lang w:eastAsia="zh-CN"/>
        </w:rPr>
        <w:t>不高等</w:t>
      </w:r>
      <w:r w:rsidRPr="008544ED">
        <w:rPr>
          <w:rFonts w:hint="eastAsia"/>
        </w:rPr>
        <w:t>问题</w:t>
      </w:r>
      <w:proofErr w:type="spellEnd"/>
    </w:p>
    <w:p w14:paraId="2C64250D" w14:textId="42D6330E" w:rsidR="00EF2F50" w:rsidRPr="008544ED" w:rsidRDefault="00EF2F50" w:rsidP="00EF2F50">
      <w:pPr>
        <w:ind w:firstLine="480"/>
      </w:pPr>
      <w:r w:rsidRPr="008544ED">
        <w:lastRenderedPageBreak/>
        <w:t>2</w:t>
      </w:r>
      <w:r>
        <w:t>3.0</w:t>
      </w:r>
      <w:r w:rsidRPr="008544ED">
        <w:rPr>
          <w:rFonts w:hint="eastAsia"/>
        </w:rPr>
        <w:t>%</w:t>
      </w:r>
      <w:r w:rsidRPr="008544ED">
        <w:rPr>
          <w:rFonts w:hint="eastAsia"/>
        </w:rPr>
        <w:t>的受访者认为目前张家港的文化设施资源数量</w:t>
      </w:r>
      <w:r>
        <w:rPr>
          <w:rFonts w:hint="eastAsia"/>
        </w:rPr>
        <w:t>不够</w:t>
      </w:r>
      <w:r w:rsidRPr="008544ED">
        <w:rPr>
          <w:rFonts w:hint="eastAsia"/>
        </w:rPr>
        <w:t>，</w:t>
      </w:r>
      <w:r>
        <w:t>36.2</w:t>
      </w:r>
      <w:r w:rsidRPr="008544ED">
        <w:rPr>
          <w:rFonts w:hint="eastAsia"/>
        </w:rPr>
        <w:t>%</w:t>
      </w:r>
      <w:r w:rsidRPr="008544ED">
        <w:rPr>
          <w:rFonts w:hint="eastAsia"/>
        </w:rPr>
        <w:t>和</w:t>
      </w:r>
      <w:r>
        <w:t>30.3</w:t>
      </w:r>
      <w:r w:rsidRPr="008544ED">
        <w:t>%</w:t>
      </w:r>
      <w:r w:rsidRPr="008544ED">
        <w:rPr>
          <w:rFonts w:hint="eastAsia"/>
        </w:rPr>
        <w:t>的受访者认为</w:t>
      </w:r>
      <w:r>
        <w:rPr>
          <w:rFonts w:hint="eastAsia"/>
        </w:rPr>
        <w:t>数量少、</w:t>
      </w:r>
      <w:r w:rsidRPr="008544ED">
        <w:rPr>
          <w:rFonts w:hint="eastAsia"/>
        </w:rPr>
        <w:t>档次不高以及文化设施陈旧，</w:t>
      </w:r>
      <w:r>
        <w:t>21.2</w:t>
      </w:r>
      <w:r w:rsidRPr="008544ED">
        <w:t>%</w:t>
      </w:r>
      <w:r w:rsidRPr="008544ED">
        <w:rPr>
          <w:rFonts w:hint="eastAsia"/>
        </w:rPr>
        <w:t>的受访者认为公益性展览或活动数量少</w:t>
      </w:r>
      <w:r w:rsidRPr="008544ED">
        <w:t>，</w:t>
      </w:r>
      <w:r>
        <w:t>13.0</w:t>
      </w:r>
      <w:r w:rsidRPr="008544ED">
        <w:t>%</w:t>
      </w:r>
      <w:r w:rsidRPr="008544ED">
        <w:rPr>
          <w:rFonts w:hint="eastAsia"/>
        </w:rPr>
        <w:t>和</w:t>
      </w:r>
      <w:r>
        <w:t>10.4</w:t>
      </w:r>
      <w:r w:rsidRPr="008544ED">
        <w:t>%</w:t>
      </w:r>
      <w:r w:rsidRPr="008544ED">
        <w:rPr>
          <w:rFonts w:hint="eastAsia"/>
        </w:rPr>
        <w:t>的受访者认为文化设施存在停车不便和交通不便的问题。</w:t>
      </w:r>
    </w:p>
    <w:p w14:paraId="18EE2EBB" w14:textId="2E716B17" w:rsidR="00EF2F50" w:rsidRPr="008544ED" w:rsidRDefault="00EF2F50" w:rsidP="00EF2F50">
      <w:pPr>
        <w:ind w:firstLineChars="0" w:firstLine="0"/>
        <w:jc w:val="center"/>
      </w:pPr>
      <w:r>
        <w:rPr>
          <w:noProof/>
        </w:rPr>
        <w:drawing>
          <wp:inline distT="0" distB="0" distL="0" distR="0" wp14:anchorId="0297F9DF" wp14:editId="674A1B36">
            <wp:extent cx="4572000" cy="2752725"/>
            <wp:effectExtent l="0" t="0" r="0" b="9525"/>
            <wp:docPr id="5" name="图表 5">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8EA221E-0683-4D6F-8F5A-4705EDF02D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4836898" w14:textId="77777777" w:rsidR="00EF2F50" w:rsidRDefault="00EF2F50" w:rsidP="00D23061">
      <w:pPr>
        <w:pStyle w:val="8"/>
      </w:pPr>
      <w:r w:rsidRPr="008544ED">
        <w:rPr>
          <w:rFonts w:hint="eastAsia"/>
        </w:rPr>
        <w:t>受访者认为的文化设施存在的主要问题</w:t>
      </w:r>
    </w:p>
    <w:p w14:paraId="40504C96" w14:textId="1D7C41E4" w:rsidR="00EF2F50" w:rsidRPr="008544ED" w:rsidRDefault="00EF2F50" w:rsidP="003517F3">
      <w:pPr>
        <w:pStyle w:val="5"/>
      </w:pPr>
      <w:proofErr w:type="spellStart"/>
      <w:r w:rsidRPr="008544ED">
        <w:rPr>
          <w:rFonts w:hint="eastAsia"/>
        </w:rPr>
        <w:t>受访者认为周边</w:t>
      </w:r>
      <w:r>
        <w:rPr>
          <w:rFonts w:hint="eastAsia"/>
          <w:lang w:eastAsia="zh-CN"/>
        </w:rPr>
        <w:t>应增加</w:t>
      </w:r>
      <w:r w:rsidRPr="008544ED">
        <w:rPr>
          <w:rFonts w:hint="eastAsia"/>
        </w:rPr>
        <w:t>文化站、科技馆、博物馆</w:t>
      </w:r>
      <w:r>
        <w:rPr>
          <w:rFonts w:hint="eastAsia"/>
          <w:lang w:eastAsia="zh-CN"/>
        </w:rPr>
        <w:t>等设施</w:t>
      </w:r>
      <w:proofErr w:type="spellEnd"/>
    </w:p>
    <w:p w14:paraId="6396E743" w14:textId="083BD56A" w:rsidR="00EF2F50" w:rsidRPr="008544ED" w:rsidRDefault="00EF2F50" w:rsidP="00EF2F50">
      <w:pPr>
        <w:ind w:firstLine="480"/>
      </w:pPr>
      <w:r w:rsidRPr="008544ED">
        <w:rPr>
          <w:rFonts w:hint="eastAsia"/>
        </w:rPr>
        <w:t>对缺少哪些文化设施的需求调查显示：小区周边文化站、科技馆、博物馆三类文化设施是目前公众认为较为缺乏的，分别占比</w:t>
      </w:r>
      <w:r>
        <w:t>32.7</w:t>
      </w:r>
      <w:r w:rsidRPr="008544ED">
        <w:t>%</w:t>
      </w:r>
      <w:r w:rsidRPr="008544ED">
        <w:rPr>
          <w:rFonts w:hint="eastAsia"/>
        </w:rPr>
        <w:t>、</w:t>
      </w:r>
      <w:r>
        <w:t>30.6</w:t>
      </w:r>
      <w:r w:rsidRPr="008544ED">
        <w:t>%</w:t>
      </w:r>
      <w:r w:rsidRPr="008544ED">
        <w:rPr>
          <w:rFonts w:hint="eastAsia"/>
        </w:rPr>
        <w:t>、</w:t>
      </w:r>
      <w:r>
        <w:t>29.2</w:t>
      </w:r>
      <w:r w:rsidRPr="008544ED">
        <w:t>%</w:t>
      </w:r>
      <w:r w:rsidRPr="008544ED">
        <w:rPr>
          <w:rFonts w:hint="eastAsia"/>
        </w:rPr>
        <w:t>。音乐厅、青少年宫、文化馆、图书馆</w:t>
      </w:r>
      <w:proofErr w:type="gramStart"/>
      <w:r w:rsidRPr="008544ED">
        <w:rPr>
          <w:rFonts w:hint="eastAsia"/>
        </w:rPr>
        <w:t>调查占</w:t>
      </w:r>
      <w:proofErr w:type="gramEnd"/>
      <w:r w:rsidRPr="008544ED">
        <w:rPr>
          <w:rFonts w:hint="eastAsia"/>
        </w:rPr>
        <w:t>比为</w:t>
      </w:r>
      <w:r>
        <w:t>22.7</w:t>
      </w:r>
      <w:r w:rsidRPr="008544ED">
        <w:t>%</w:t>
      </w:r>
      <w:r w:rsidRPr="008544ED">
        <w:rPr>
          <w:rFonts w:hint="eastAsia"/>
        </w:rPr>
        <w:t>、</w:t>
      </w:r>
      <w:r>
        <w:t>21.3</w:t>
      </w:r>
      <w:r w:rsidRPr="008544ED">
        <w:t>%</w:t>
      </w:r>
      <w:r w:rsidRPr="008544ED">
        <w:rPr>
          <w:rFonts w:hint="eastAsia"/>
        </w:rPr>
        <w:t>、</w:t>
      </w:r>
      <w:r>
        <w:t>16.3</w:t>
      </w:r>
      <w:r w:rsidRPr="008544ED">
        <w:t>%</w:t>
      </w:r>
      <w:r w:rsidR="00FA788A">
        <w:rPr>
          <w:rFonts w:hint="eastAsia"/>
        </w:rPr>
        <w:t>，</w:t>
      </w:r>
      <w:r>
        <w:t>10</w:t>
      </w:r>
      <w:r w:rsidRPr="008544ED">
        <w:rPr>
          <w:rFonts w:hint="eastAsia"/>
        </w:rPr>
        <w:t>%</w:t>
      </w:r>
      <w:r w:rsidRPr="008544ED">
        <w:rPr>
          <w:rFonts w:hint="eastAsia"/>
        </w:rPr>
        <w:t>的受访者认为还存在其他问题。</w:t>
      </w:r>
    </w:p>
    <w:p w14:paraId="2F32EE33" w14:textId="295B7BB2" w:rsidR="00EF2F50" w:rsidRPr="008544ED" w:rsidRDefault="00EF2F50" w:rsidP="00EF2F50">
      <w:pPr>
        <w:ind w:firstLineChars="0" w:firstLine="0"/>
        <w:jc w:val="center"/>
      </w:pPr>
      <w:r>
        <w:rPr>
          <w:noProof/>
        </w:rPr>
        <w:drawing>
          <wp:inline distT="0" distB="0" distL="0" distR="0" wp14:anchorId="1A336AB0" wp14:editId="18E23136">
            <wp:extent cx="4572000" cy="2621280"/>
            <wp:effectExtent l="0" t="0" r="0" b="7620"/>
            <wp:docPr id="4" name="图表 4">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7C7548A-CCD3-4987-BAAC-A429EA6F2B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4FE8F3D7" w14:textId="77777777" w:rsidR="00EF2F50" w:rsidRPr="008544ED" w:rsidRDefault="00EF2F50" w:rsidP="00D23061">
      <w:pPr>
        <w:pStyle w:val="8"/>
      </w:pPr>
      <w:r w:rsidRPr="008544ED">
        <w:rPr>
          <w:rFonts w:hint="eastAsia"/>
        </w:rPr>
        <w:t>受访者认为的目前张家港目前最缺乏的文化设施调查统计</w:t>
      </w:r>
    </w:p>
    <w:p w14:paraId="345AEB72" w14:textId="77777777" w:rsidR="00EF2F50" w:rsidRPr="008544ED" w:rsidRDefault="00EF2F50" w:rsidP="00EF2F50">
      <w:pPr>
        <w:pStyle w:val="4"/>
        <w:spacing w:before="156"/>
        <w:ind w:left="0" w:firstLineChars="200" w:firstLine="602"/>
      </w:pPr>
      <w:r w:rsidRPr="008544ED">
        <w:rPr>
          <w:rFonts w:hint="eastAsia"/>
        </w:rPr>
        <w:lastRenderedPageBreak/>
        <w:t>医疗设施调查</w:t>
      </w:r>
    </w:p>
    <w:p w14:paraId="1F074005" w14:textId="70410CA8" w:rsidR="00EF2F50" w:rsidRPr="008544ED" w:rsidRDefault="00EF2F50" w:rsidP="003517F3">
      <w:pPr>
        <w:pStyle w:val="5"/>
      </w:pPr>
      <w:r>
        <w:rPr>
          <w:rFonts w:hint="eastAsia"/>
          <w:lang w:eastAsia="zh-CN"/>
        </w:rPr>
        <w:t>受访者</w:t>
      </w:r>
      <w:r w:rsidR="001B4DBC">
        <w:rPr>
          <w:rFonts w:hint="eastAsia"/>
          <w:lang w:eastAsia="zh-CN"/>
        </w:rPr>
        <w:t>认为</w:t>
      </w:r>
      <w:r w:rsidRPr="008544ED">
        <w:rPr>
          <w:rFonts w:hint="eastAsia"/>
        </w:rPr>
        <w:t>等级不高、数量少、分布不均是主要问题</w:t>
      </w:r>
    </w:p>
    <w:p w14:paraId="742FBDDB" w14:textId="3EE5AAA1" w:rsidR="00EF2F50" w:rsidRPr="008544ED" w:rsidRDefault="00EF2F50" w:rsidP="00EF2F50">
      <w:pPr>
        <w:ind w:firstLine="480"/>
      </w:pPr>
      <w:r w:rsidRPr="008544ED">
        <w:rPr>
          <w:rFonts w:hint="eastAsia"/>
        </w:rPr>
        <w:t>对张家港现状医疗设施问题调查显示：等级不高、数量少、分布不均是目前医疗设施存在的主要问题，分别占比</w:t>
      </w:r>
      <w:r>
        <w:t>37.7</w:t>
      </w:r>
      <w:r w:rsidRPr="008544ED">
        <w:t>%</w:t>
      </w:r>
      <w:r w:rsidRPr="008544ED">
        <w:rPr>
          <w:rFonts w:hint="eastAsia"/>
        </w:rPr>
        <w:t>、</w:t>
      </w:r>
      <w:r>
        <w:t>33.0</w:t>
      </w:r>
      <w:r w:rsidRPr="008544ED">
        <w:t>%</w:t>
      </w:r>
      <w:r w:rsidRPr="008544ED">
        <w:rPr>
          <w:rFonts w:hint="eastAsia"/>
        </w:rPr>
        <w:t>、</w:t>
      </w:r>
      <w:r>
        <w:t>28.8</w:t>
      </w:r>
      <w:r w:rsidRPr="008544ED">
        <w:t>%</w:t>
      </w:r>
      <w:r>
        <w:rPr>
          <w:rFonts w:hint="eastAsia"/>
        </w:rPr>
        <w:t>；</w:t>
      </w:r>
      <w:r>
        <w:t>28.8</w:t>
      </w:r>
      <w:r w:rsidRPr="008544ED">
        <w:t>%</w:t>
      </w:r>
      <w:r w:rsidRPr="008544ED">
        <w:rPr>
          <w:rFonts w:hint="eastAsia"/>
        </w:rPr>
        <w:t>和</w:t>
      </w:r>
      <w:r>
        <w:t>9.6</w:t>
      </w:r>
      <w:r w:rsidRPr="008544ED">
        <w:t>%</w:t>
      </w:r>
      <w:r w:rsidRPr="008544ED">
        <w:rPr>
          <w:rFonts w:hint="eastAsia"/>
        </w:rPr>
        <w:t>的受访者认为目前医疗设施交通停车以及交通便利上存在不足</w:t>
      </w:r>
      <w:r w:rsidR="00FA788A">
        <w:rPr>
          <w:rFonts w:hint="eastAsia"/>
        </w:rPr>
        <w:t>，仅</w:t>
      </w:r>
      <w:r>
        <w:t>18.7</w:t>
      </w:r>
      <w:r w:rsidR="00742B73">
        <w:t>%</w:t>
      </w:r>
      <w:r w:rsidRPr="008544ED">
        <w:rPr>
          <w:rFonts w:hint="eastAsia"/>
        </w:rPr>
        <w:t>的受访者认为床位不足，这显示出目前张家港医疗设施床位数相对充足，但是医疗设施等级和水平仍然是突出问题。</w:t>
      </w:r>
    </w:p>
    <w:p w14:paraId="669363AE" w14:textId="2A9196AB" w:rsidR="00EF2F50" w:rsidRPr="008544ED" w:rsidRDefault="00EF2F50" w:rsidP="00EF2F50">
      <w:pPr>
        <w:ind w:firstLineChars="0" w:firstLine="0"/>
        <w:jc w:val="center"/>
      </w:pPr>
      <w:r>
        <w:rPr>
          <w:noProof/>
        </w:rPr>
        <w:drawing>
          <wp:inline distT="0" distB="0" distL="0" distR="0" wp14:anchorId="63536E95" wp14:editId="2AAA6783">
            <wp:extent cx="4572000" cy="2743200"/>
            <wp:effectExtent l="0" t="0" r="0" b="0"/>
            <wp:docPr id="9" name="图表 9">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267B92A-8E32-4E54-9ABF-EAC2949026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F64046B" w14:textId="77777777" w:rsidR="00EF2F50" w:rsidRPr="008544ED" w:rsidRDefault="00EF2F50" w:rsidP="00D23061">
      <w:pPr>
        <w:pStyle w:val="8"/>
      </w:pPr>
      <w:r w:rsidRPr="008544ED">
        <w:rPr>
          <w:rFonts w:hint="eastAsia"/>
        </w:rPr>
        <w:t>受访者认为的目前医疗卫生设施存在主要问题</w:t>
      </w:r>
    </w:p>
    <w:p w14:paraId="5825E4D9" w14:textId="77777777" w:rsidR="00EF2F50" w:rsidRPr="008544ED" w:rsidRDefault="00EF2F50" w:rsidP="003517F3">
      <w:pPr>
        <w:pStyle w:val="5"/>
      </w:pPr>
      <w:proofErr w:type="spellStart"/>
      <w:r w:rsidRPr="008544ED">
        <w:rPr>
          <w:rFonts w:hint="eastAsia"/>
        </w:rPr>
        <w:t>大型综合医院是目前公众认为最缺少的</w:t>
      </w:r>
      <w:proofErr w:type="spellEnd"/>
    </w:p>
    <w:p w14:paraId="40C92F86" w14:textId="7907D115" w:rsidR="00EF2F50" w:rsidRPr="008544ED" w:rsidRDefault="00A351EF" w:rsidP="00EF2F50">
      <w:pPr>
        <w:ind w:firstLine="480"/>
      </w:pPr>
      <w:r>
        <w:rPr>
          <w:rFonts w:hint="eastAsia"/>
        </w:rPr>
        <w:t>对缺少哪些医疗设施的需求调查显示：</w:t>
      </w:r>
      <w:r w:rsidR="00EF2F50" w:rsidRPr="008544ED">
        <w:rPr>
          <w:rFonts w:hint="eastAsia"/>
        </w:rPr>
        <w:t>5</w:t>
      </w:r>
      <w:r w:rsidR="00EF2F50">
        <w:t>0.5</w:t>
      </w:r>
      <w:r w:rsidR="00EF2F50" w:rsidRPr="008544ED">
        <w:t>%</w:t>
      </w:r>
      <w:r w:rsidR="00EF2F50" w:rsidRPr="008544ED">
        <w:rPr>
          <w:rFonts w:hint="eastAsia"/>
        </w:rPr>
        <w:t>的受访者认为缺少大型医院，</w:t>
      </w:r>
      <w:r w:rsidR="00EF2F50" w:rsidRPr="008544ED">
        <w:rPr>
          <w:rFonts w:hint="eastAsia"/>
        </w:rPr>
        <w:t>2</w:t>
      </w:r>
      <w:r w:rsidR="00EF2F50">
        <w:t>7.3</w:t>
      </w:r>
      <w:r w:rsidR="00EF2F50" w:rsidRPr="008544ED">
        <w:t>%</w:t>
      </w:r>
      <w:r w:rsidR="00EF2F50" w:rsidRPr="008544ED">
        <w:rPr>
          <w:rFonts w:hint="eastAsia"/>
        </w:rPr>
        <w:t>的受访者认为缺少专业医院，</w:t>
      </w:r>
      <w:r w:rsidR="00EF2F50" w:rsidRPr="008544ED">
        <w:rPr>
          <w:rFonts w:hint="eastAsia"/>
        </w:rPr>
        <w:t>1</w:t>
      </w:r>
      <w:r w:rsidR="00EF2F50" w:rsidRPr="008544ED">
        <w:t>0.</w:t>
      </w:r>
      <w:r w:rsidR="00EF2F50">
        <w:t>3</w:t>
      </w:r>
      <w:r w:rsidR="00EF2F50" w:rsidRPr="008544ED">
        <w:t>%</w:t>
      </w:r>
      <w:r w:rsidR="00EF2F50" w:rsidRPr="008544ED">
        <w:rPr>
          <w:rFonts w:hint="eastAsia"/>
        </w:rPr>
        <w:t>的受访者认为缺少社区医院</w:t>
      </w:r>
      <w:r w:rsidR="00EF2F50" w:rsidRPr="008544ED">
        <w:t>，</w:t>
      </w:r>
      <w:r w:rsidR="00EF2F50">
        <w:t>9.1</w:t>
      </w:r>
      <w:r w:rsidR="00EF2F50" w:rsidRPr="008544ED">
        <w:t>%</w:t>
      </w:r>
      <w:r w:rsidR="00EF2F50" w:rsidRPr="008544ED">
        <w:rPr>
          <w:rFonts w:hint="eastAsia"/>
        </w:rPr>
        <w:t>的受访者认为缺少专业体检中心。</w:t>
      </w:r>
    </w:p>
    <w:p w14:paraId="01310798" w14:textId="3CDC8931" w:rsidR="00EF2F50" w:rsidRDefault="00EF2F50" w:rsidP="00EF2F50">
      <w:pPr>
        <w:ind w:firstLineChars="0" w:firstLine="0"/>
        <w:jc w:val="center"/>
      </w:pPr>
      <w:r>
        <w:rPr>
          <w:noProof/>
        </w:rPr>
        <w:drawing>
          <wp:inline distT="0" distB="0" distL="0" distR="0" wp14:anchorId="7C0A780C" wp14:editId="3C93AB6A">
            <wp:extent cx="4572000" cy="1790700"/>
            <wp:effectExtent l="0" t="0" r="0" b="0"/>
            <wp:docPr id="10" name="图表 10">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F86E802-239D-4BAA-8CAB-DB94E518AC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18CD174C" w14:textId="77777777" w:rsidR="003517F3" w:rsidRPr="008544ED" w:rsidRDefault="003517F3" w:rsidP="00D23061">
      <w:pPr>
        <w:pStyle w:val="8"/>
      </w:pPr>
      <w:r w:rsidRPr="008544ED">
        <w:rPr>
          <w:rFonts w:hint="eastAsia"/>
        </w:rPr>
        <w:t>受访者认为的目前张家港目前最缺乏的医疗设施</w:t>
      </w:r>
    </w:p>
    <w:p w14:paraId="2D169716" w14:textId="77777777" w:rsidR="00EF2F50" w:rsidRPr="008544ED" w:rsidRDefault="00EF2F50" w:rsidP="00EF2F50">
      <w:pPr>
        <w:pStyle w:val="4"/>
        <w:spacing w:before="156"/>
        <w:ind w:left="0" w:firstLineChars="200" w:firstLine="602"/>
      </w:pPr>
      <w:r w:rsidRPr="008544ED">
        <w:rPr>
          <w:rFonts w:hint="eastAsia"/>
        </w:rPr>
        <w:lastRenderedPageBreak/>
        <w:t>养老设施调查</w:t>
      </w:r>
    </w:p>
    <w:p w14:paraId="56AF0061" w14:textId="4EFBCF63" w:rsidR="00EF2F50" w:rsidRPr="008544ED" w:rsidRDefault="00EF2F50" w:rsidP="00EF2F50">
      <w:pPr>
        <w:ind w:firstLine="480"/>
      </w:pPr>
      <w:r w:rsidRPr="008544ED">
        <w:rPr>
          <w:rFonts w:hint="eastAsia"/>
        </w:rPr>
        <w:t>对张家港现状养老方式调查显示；</w:t>
      </w:r>
      <w:r>
        <w:t>41.3</w:t>
      </w:r>
      <w:r w:rsidRPr="008544ED">
        <w:t>%</w:t>
      </w:r>
      <w:r w:rsidRPr="008544ED">
        <w:rPr>
          <w:rFonts w:hint="eastAsia"/>
        </w:rPr>
        <w:t>的受访者选择住在自己家</w:t>
      </w:r>
      <w:r w:rsidRPr="008544ED">
        <w:t>、</w:t>
      </w:r>
      <w:r w:rsidRPr="008544ED">
        <w:rPr>
          <w:rFonts w:hint="eastAsia"/>
        </w:rPr>
        <w:t>到社区照料中心吃饭以及享受其他照料服务，</w:t>
      </w:r>
      <w:r>
        <w:t>20.9</w:t>
      </w:r>
      <w:r w:rsidRPr="008544ED">
        <w:t>%</w:t>
      </w:r>
      <w:r w:rsidRPr="008544ED">
        <w:rPr>
          <w:rFonts w:hint="eastAsia"/>
        </w:rPr>
        <w:t>的受访者选择住在自己家</w:t>
      </w:r>
      <w:r w:rsidRPr="008544ED">
        <w:t>、</w:t>
      </w:r>
      <w:r w:rsidRPr="008544ED">
        <w:rPr>
          <w:rFonts w:hint="eastAsia"/>
        </w:rPr>
        <w:t>请社区服务人员定期上门服务，</w:t>
      </w:r>
      <w:r>
        <w:t>12.3</w:t>
      </w:r>
      <w:r w:rsidRPr="008544ED">
        <w:t>%</w:t>
      </w:r>
      <w:r w:rsidRPr="008544ED">
        <w:rPr>
          <w:rFonts w:hint="eastAsia"/>
        </w:rPr>
        <w:t>的受访者选择大型养老院、敬老院、老年公寓，</w:t>
      </w:r>
      <w:r>
        <w:t>11.1</w:t>
      </w:r>
      <w:r w:rsidR="00742B73">
        <w:t>%</w:t>
      </w:r>
      <w:r w:rsidRPr="008544ED">
        <w:rPr>
          <w:rFonts w:hint="eastAsia"/>
        </w:rPr>
        <w:t>的受访者选择和子女合住</w:t>
      </w:r>
      <w:r w:rsidRPr="008544ED">
        <w:t>、</w:t>
      </w:r>
      <w:r w:rsidRPr="008544ED">
        <w:rPr>
          <w:rFonts w:hint="eastAsia"/>
        </w:rPr>
        <w:t>家庭养老，</w:t>
      </w:r>
      <w:r>
        <w:t>9.1</w:t>
      </w:r>
      <w:r w:rsidRPr="008544ED">
        <w:t>%</w:t>
      </w:r>
      <w:r w:rsidRPr="008544ED">
        <w:rPr>
          <w:rFonts w:hint="eastAsia"/>
        </w:rPr>
        <w:t>的受访者选择住在自己家</w:t>
      </w:r>
      <w:r w:rsidRPr="008544ED">
        <w:t>、</w:t>
      </w:r>
      <w:r w:rsidRPr="008544ED">
        <w:rPr>
          <w:rFonts w:hint="eastAsia"/>
        </w:rPr>
        <w:t>自己照顾自己或请保姆照顾自己</w:t>
      </w:r>
      <w:r w:rsidRPr="008544ED">
        <w:t>。</w:t>
      </w:r>
    </w:p>
    <w:p w14:paraId="12AE7DD4" w14:textId="0BA06552" w:rsidR="00EF2F50" w:rsidRDefault="00EF2F50" w:rsidP="00EF2F50">
      <w:pPr>
        <w:ind w:firstLineChars="0" w:firstLine="0"/>
        <w:jc w:val="center"/>
      </w:pPr>
      <w:r>
        <w:rPr>
          <w:noProof/>
        </w:rPr>
        <w:drawing>
          <wp:inline distT="0" distB="0" distL="0" distR="0" wp14:anchorId="01A549A7" wp14:editId="6312D1F5">
            <wp:extent cx="4572000" cy="2743200"/>
            <wp:effectExtent l="0" t="0" r="0" b="0"/>
            <wp:docPr id="11" name="图表 11">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72D9690-6B8C-414D-A778-B291B850C6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EBCD76F" w14:textId="77777777" w:rsidR="003517F3" w:rsidRDefault="003517F3" w:rsidP="00D23061">
      <w:pPr>
        <w:pStyle w:val="8"/>
      </w:pPr>
      <w:r w:rsidRPr="008544ED">
        <w:rPr>
          <w:rFonts w:hint="eastAsia"/>
        </w:rPr>
        <w:t>目前公众意向的养老方式调查</w:t>
      </w:r>
    </w:p>
    <w:p w14:paraId="640D9C7D" w14:textId="77777777" w:rsidR="00FA788A" w:rsidRPr="00FA788A" w:rsidRDefault="00FA788A" w:rsidP="00FA788A">
      <w:pPr>
        <w:ind w:firstLine="480"/>
      </w:pPr>
    </w:p>
    <w:p w14:paraId="23E4A361" w14:textId="77777777" w:rsidR="00EF2F50" w:rsidRPr="008544ED" w:rsidRDefault="00EF2F50" w:rsidP="00EF2F50">
      <w:pPr>
        <w:pStyle w:val="4"/>
        <w:spacing w:before="156"/>
        <w:ind w:left="0" w:firstLineChars="200" w:firstLine="602"/>
      </w:pPr>
      <w:r w:rsidRPr="008544ED">
        <w:rPr>
          <w:rFonts w:hint="eastAsia"/>
        </w:rPr>
        <w:t>体育设施问题调查</w:t>
      </w:r>
    </w:p>
    <w:p w14:paraId="155C94C3" w14:textId="30CCCD51" w:rsidR="00EF2F50" w:rsidRPr="008544ED" w:rsidRDefault="00EF2F50" w:rsidP="00EF2F50">
      <w:pPr>
        <w:ind w:firstLine="480"/>
      </w:pPr>
      <w:r w:rsidRPr="008544ED">
        <w:rPr>
          <w:rFonts w:hint="eastAsia"/>
        </w:rPr>
        <w:t>对张家港现状体育设施问题调查显示：设施或场地不足、缺少大型公共体育设施、缺少社区体育设施是目前</w:t>
      </w:r>
      <w:r>
        <w:rPr>
          <w:rFonts w:hint="eastAsia"/>
        </w:rPr>
        <w:t>受访者认为</w:t>
      </w:r>
      <w:r w:rsidRPr="008544ED">
        <w:rPr>
          <w:rFonts w:hint="eastAsia"/>
        </w:rPr>
        <w:t>体育设施存在的主要问题，受访者分别占比</w:t>
      </w:r>
      <w:r>
        <w:t>42.8</w:t>
      </w:r>
      <w:r w:rsidRPr="008544ED">
        <w:t>%</w:t>
      </w:r>
      <w:r w:rsidRPr="008544ED">
        <w:rPr>
          <w:rFonts w:hint="eastAsia"/>
        </w:rPr>
        <w:t>、</w:t>
      </w:r>
      <w:r>
        <w:t>37.4</w:t>
      </w:r>
      <w:r w:rsidRPr="008544ED">
        <w:t>%</w:t>
      </w:r>
      <w:r w:rsidRPr="008544ED">
        <w:rPr>
          <w:rFonts w:hint="eastAsia"/>
        </w:rPr>
        <w:t>、</w:t>
      </w:r>
      <w:r>
        <w:t>34.2</w:t>
      </w:r>
      <w:r w:rsidRPr="008544ED">
        <w:t>%</w:t>
      </w:r>
      <w:r>
        <w:rPr>
          <w:rFonts w:hint="eastAsia"/>
        </w:rPr>
        <w:t>，仅有</w:t>
      </w:r>
      <w:r>
        <w:t>17.3</w:t>
      </w:r>
      <w:r w:rsidRPr="008544ED">
        <w:t>%</w:t>
      </w:r>
      <w:r w:rsidRPr="008544ED">
        <w:rPr>
          <w:rFonts w:hint="eastAsia"/>
        </w:rPr>
        <w:t>和</w:t>
      </w:r>
      <w:r>
        <w:t>12.9</w:t>
      </w:r>
      <w:r w:rsidRPr="008544ED">
        <w:t>%</w:t>
      </w:r>
      <w:r w:rsidRPr="008544ED">
        <w:rPr>
          <w:rFonts w:hint="eastAsia"/>
        </w:rPr>
        <w:t>的受访者认为目前</w:t>
      </w:r>
      <w:r>
        <w:rPr>
          <w:rFonts w:hint="eastAsia"/>
        </w:rPr>
        <w:t>体育</w:t>
      </w:r>
      <w:r w:rsidRPr="008544ED">
        <w:rPr>
          <w:rFonts w:hint="eastAsia"/>
        </w:rPr>
        <w:t>设施交通停车以及交通便利上存在不足</w:t>
      </w:r>
      <w:r w:rsidR="00742B73">
        <w:rPr>
          <w:rFonts w:hint="eastAsia"/>
        </w:rPr>
        <w:t>。</w:t>
      </w:r>
    </w:p>
    <w:p w14:paraId="1BC3AC1F" w14:textId="02CAE671" w:rsidR="00EF2F50" w:rsidRPr="004114A4" w:rsidRDefault="00EF2F50" w:rsidP="00EF2F50">
      <w:pPr>
        <w:ind w:firstLine="480"/>
      </w:pPr>
      <w:r>
        <w:rPr>
          <w:noProof/>
        </w:rPr>
        <w:lastRenderedPageBreak/>
        <w:drawing>
          <wp:inline distT="0" distB="0" distL="0" distR="0" wp14:anchorId="0E4744AA" wp14:editId="72B593E6">
            <wp:extent cx="4572000" cy="2743200"/>
            <wp:effectExtent l="0" t="0" r="0" b="0"/>
            <wp:docPr id="13" name="图表 13">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3FEFEF21-1A7D-4E1D-AA78-DAD3508ECC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CAEEC57" w14:textId="77777777" w:rsidR="00EF2F50" w:rsidRPr="008544ED" w:rsidRDefault="00EF2F50" w:rsidP="00D23061">
      <w:pPr>
        <w:pStyle w:val="8"/>
      </w:pPr>
      <w:r w:rsidRPr="008544ED">
        <w:rPr>
          <w:rFonts w:hint="eastAsia"/>
        </w:rPr>
        <w:t>受访者认为的目前张家港体育设施存在主要问题</w:t>
      </w:r>
    </w:p>
    <w:p w14:paraId="4A7956C9" w14:textId="77777777" w:rsidR="00E43AF2" w:rsidRPr="008544ED" w:rsidRDefault="00E43AF2" w:rsidP="008544ED">
      <w:pPr>
        <w:pStyle w:val="4"/>
        <w:spacing w:before="156"/>
        <w:ind w:left="0" w:firstLineChars="200" w:firstLine="602"/>
      </w:pPr>
      <w:r w:rsidRPr="008544ED">
        <w:rPr>
          <w:rFonts w:hint="eastAsia"/>
        </w:rPr>
        <w:t>市政基础设施调研</w:t>
      </w:r>
    </w:p>
    <w:p w14:paraId="632B7D04" w14:textId="3AF7C9B4" w:rsidR="003517F3" w:rsidRDefault="003517F3" w:rsidP="003517F3">
      <w:pPr>
        <w:ind w:firstLine="480"/>
      </w:pPr>
      <w:bookmarkStart w:id="28" w:name="_Toc76065259"/>
      <w:r w:rsidRPr="008544ED">
        <w:rPr>
          <w:rFonts w:hint="eastAsia"/>
        </w:rPr>
        <w:t>受访者对环卫、通信和供热设施意见较多</w:t>
      </w:r>
      <w:r w:rsidRPr="008544ED">
        <w:t>。</w:t>
      </w:r>
      <w:r w:rsidRPr="008544ED">
        <w:rPr>
          <w:rFonts w:hint="eastAsia"/>
        </w:rPr>
        <w:t>根据调研，有约</w:t>
      </w:r>
      <w:r w:rsidRPr="008544ED">
        <w:rPr>
          <w:rFonts w:hint="eastAsia"/>
        </w:rPr>
        <w:t>1/</w:t>
      </w:r>
      <w:r w:rsidRPr="008544ED">
        <w:t>3</w:t>
      </w:r>
      <w:r w:rsidRPr="008544ED">
        <w:rPr>
          <w:rFonts w:hint="eastAsia"/>
        </w:rPr>
        <w:t>的</w:t>
      </w:r>
      <w:r>
        <w:rPr>
          <w:rFonts w:hint="eastAsia"/>
        </w:rPr>
        <w:t>受</w:t>
      </w:r>
      <w:r w:rsidRPr="008544ED">
        <w:rPr>
          <w:rFonts w:hint="eastAsia"/>
        </w:rPr>
        <w:t>访者对环卫设施、垃圾收集及处理设施不满意，有</w:t>
      </w:r>
      <w:r w:rsidRPr="008544ED">
        <w:rPr>
          <w:rFonts w:hint="eastAsia"/>
        </w:rPr>
        <w:t>1</w:t>
      </w:r>
      <w:r w:rsidRPr="008544ED">
        <w:t>6.4</w:t>
      </w:r>
      <w:r w:rsidRPr="008544ED">
        <w:rPr>
          <w:rFonts w:hint="eastAsia"/>
        </w:rPr>
        <w:t>%</w:t>
      </w:r>
      <w:r w:rsidRPr="008544ED">
        <w:rPr>
          <w:rFonts w:hint="eastAsia"/>
        </w:rPr>
        <w:t>的受访者对通信设施（手机信号、网络信号等）不满意，还有</w:t>
      </w:r>
      <w:r w:rsidRPr="008544ED">
        <w:rPr>
          <w:rFonts w:hint="eastAsia"/>
        </w:rPr>
        <w:t>1</w:t>
      </w:r>
      <w:r w:rsidRPr="008544ED">
        <w:t>2.1</w:t>
      </w:r>
      <w:r w:rsidRPr="008544ED">
        <w:rPr>
          <w:rFonts w:hint="eastAsia"/>
        </w:rPr>
        <w:t>%</w:t>
      </w:r>
      <w:r w:rsidRPr="008544ED">
        <w:rPr>
          <w:rFonts w:hint="eastAsia"/>
        </w:rPr>
        <w:t>的受访者对供热设施不满意。总的来看，受访者对于供水、供电等传统供应设施不满意情况较少，对影响生活环境的环卫、垃圾处理设施不满意较多。在智能手机大量普及的情况下，受访者对于手机信号质量、网络连接速度的要求较高。张家港不属于集中供热区域，</w:t>
      </w:r>
      <w:proofErr w:type="gramStart"/>
      <w:r w:rsidRPr="008544ED">
        <w:rPr>
          <w:rFonts w:hint="eastAsia"/>
        </w:rPr>
        <w:t>本地仅部分工</w:t>
      </w:r>
      <w:proofErr w:type="gramEnd"/>
      <w:r w:rsidRPr="008544ED">
        <w:rPr>
          <w:rFonts w:hint="eastAsia"/>
        </w:rPr>
        <w:t>、商业用户采用集中供热，居民家庭无法像北方地区拥有集中供热设施，受访者对于供热设施不满意主要希望提高生活舒适度。</w:t>
      </w:r>
    </w:p>
    <w:p w14:paraId="2E7D013D" w14:textId="77777777" w:rsidR="003517F3" w:rsidRPr="008544ED" w:rsidRDefault="003517F3" w:rsidP="003517F3">
      <w:pPr>
        <w:ind w:firstLine="480"/>
      </w:pPr>
      <w:r>
        <w:rPr>
          <w:noProof/>
        </w:rPr>
        <w:drawing>
          <wp:inline distT="0" distB="0" distL="0" distR="0" wp14:anchorId="496C8AB6" wp14:editId="1CD5039B">
            <wp:extent cx="4572000" cy="2305050"/>
            <wp:effectExtent l="0" t="0" r="0" b="0"/>
            <wp:docPr id="2" name="图表 2">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4FD00EA-3A8D-4132-AE37-1F145719F6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CA55E00" w14:textId="77777777" w:rsidR="003517F3" w:rsidRPr="008544ED" w:rsidRDefault="003517F3" w:rsidP="00D23061">
      <w:pPr>
        <w:pStyle w:val="8"/>
      </w:pPr>
      <w:r w:rsidRPr="008544ED">
        <w:rPr>
          <w:rFonts w:hint="eastAsia"/>
        </w:rPr>
        <w:t>对张家港的哪些市政基础设施不够满意的调查统计</w:t>
      </w:r>
    </w:p>
    <w:p w14:paraId="71FBEEB8" w14:textId="5042E3A4" w:rsidR="00EF2F50" w:rsidRDefault="00E43AF2" w:rsidP="00507304">
      <w:pPr>
        <w:pStyle w:val="3"/>
        <w:numPr>
          <w:ilvl w:val="0"/>
          <w:numId w:val="43"/>
        </w:numPr>
      </w:pPr>
      <w:r w:rsidRPr="008544ED">
        <w:rPr>
          <w:rFonts w:hint="eastAsia"/>
        </w:rPr>
        <w:lastRenderedPageBreak/>
        <w:t>结论及原因分析</w:t>
      </w:r>
      <w:bookmarkEnd w:id="28"/>
    </w:p>
    <w:p w14:paraId="3E5D1A0B" w14:textId="77777777" w:rsidR="00EF2F50" w:rsidRPr="008544ED" w:rsidRDefault="00EF2F50" w:rsidP="009950ED">
      <w:pPr>
        <w:pStyle w:val="4"/>
        <w:numPr>
          <w:ilvl w:val="3"/>
          <w:numId w:val="52"/>
        </w:numPr>
        <w:spacing w:before="156"/>
        <w:ind w:left="0" w:firstLineChars="200" w:firstLine="602"/>
      </w:pPr>
      <w:bookmarkStart w:id="29" w:name="_Hlk77548478"/>
      <w:bookmarkStart w:id="30" w:name="_Hlk77548194"/>
      <w:bookmarkStart w:id="31" w:name="_Hlk77548171"/>
      <w:bookmarkStart w:id="32" w:name="_Hlk77547944"/>
      <w:r w:rsidRPr="008544ED">
        <w:rPr>
          <w:rFonts w:hint="eastAsia"/>
        </w:rPr>
        <w:t>总体上，民众对医疗、教育设施满意度有待提升</w:t>
      </w:r>
      <w:bookmarkEnd w:id="29"/>
    </w:p>
    <w:p w14:paraId="14BCDCEF" w14:textId="79AEE3BE" w:rsidR="00EF2F50" w:rsidRPr="008544ED" w:rsidRDefault="00EF2F50" w:rsidP="00EF2F50">
      <w:pPr>
        <w:ind w:firstLine="480"/>
      </w:pPr>
      <w:bookmarkStart w:id="33" w:name="_Hlk77548187"/>
      <w:bookmarkEnd w:id="30"/>
      <w:r>
        <w:rPr>
          <w:rFonts w:hint="eastAsia"/>
        </w:rPr>
        <w:t>张家港各</w:t>
      </w:r>
      <w:proofErr w:type="gramStart"/>
      <w:r>
        <w:rPr>
          <w:rFonts w:hint="eastAsia"/>
        </w:rPr>
        <w:t>类公服设施</w:t>
      </w:r>
      <w:proofErr w:type="gramEnd"/>
      <w:r>
        <w:rPr>
          <w:rFonts w:hint="eastAsia"/>
        </w:rPr>
        <w:t>中</w:t>
      </w:r>
      <w:r w:rsidRPr="008544ED">
        <w:rPr>
          <w:rFonts w:hint="eastAsia"/>
        </w:rPr>
        <w:t>，将近</w:t>
      </w:r>
      <w:r w:rsidRPr="008544ED">
        <w:t>四</w:t>
      </w:r>
      <w:r w:rsidR="00742B73">
        <w:rPr>
          <w:rFonts w:hint="eastAsia"/>
        </w:rPr>
        <w:t>成受访者对</w:t>
      </w:r>
      <w:r w:rsidRPr="008544ED">
        <w:rPr>
          <w:rFonts w:hint="eastAsia"/>
        </w:rPr>
        <w:t>医疗卫生设施、教育设施满意度</w:t>
      </w:r>
      <w:r>
        <w:rPr>
          <w:rFonts w:hint="eastAsia"/>
        </w:rPr>
        <w:t>较</w:t>
      </w:r>
      <w:r w:rsidRPr="008544ED">
        <w:rPr>
          <w:rFonts w:hint="eastAsia"/>
        </w:rPr>
        <w:t>低</w:t>
      </w:r>
      <w:r>
        <w:rPr>
          <w:rFonts w:hint="eastAsia"/>
        </w:rPr>
        <w:t>；</w:t>
      </w:r>
      <w:r w:rsidRPr="008544ED">
        <w:rPr>
          <w:rFonts w:hint="eastAsia"/>
        </w:rPr>
        <w:t>其次</w:t>
      </w:r>
      <w:r>
        <w:rPr>
          <w:rFonts w:hint="eastAsia"/>
        </w:rPr>
        <w:t>是</w:t>
      </w:r>
      <w:r w:rsidRPr="008544ED">
        <w:rPr>
          <w:rFonts w:hint="eastAsia"/>
        </w:rPr>
        <w:t>公众</w:t>
      </w:r>
      <w:r>
        <w:rPr>
          <w:rFonts w:hint="eastAsia"/>
        </w:rPr>
        <w:t>较为</w:t>
      </w:r>
      <w:r w:rsidRPr="008544ED">
        <w:rPr>
          <w:rFonts w:hint="eastAsia"/>
        </w:rPr>
        <w:t>关注的是日常便民服务、体育活动、公园广场等。在</w:t>
      </w:r>
      <w:r>
        <w:rPr>
          <w:rFonts w:hint="eastAsia"/>
        </w:rPr>
        <w:t>具体</w:t>
      </w:r>
      <w:r w:rsidRPr="008544ED">
        <w:rPr>
          <w:rFonts w:hint="eastAsia"/>
        </w:rPr>
        <w:t>1</w:t>
      </w:r>
      <w:r w:rsidRPr="008544ED">
        <w:t>5</w:t>
      </w:r>
      <w:r w:rsidRPr="008544ED">
        <w:rPr>
          <w:rFonts w:hint="eastAsia"/>
        </w:rPr>
        <w:t>分钟生活</w:t>
      </w:r>
      <w:proofErr w:type="gramStart"/>
      <w:r w:rsidRPr="008544ED">
        <w:rPr>
          <w:rFonts w:hint="eastAsia"/>
        </w:rPr>
        <w:t>圈公服设施</w:t>
      </w:r>
      <w:proofErr w:type="gramEnd"/>
      <w:r w:rsidRPr="008544ED">
        <w:rPr>
          <w:rFonts w:hint="eastAsia"/>
        </w:rPr>
        <w:t>增补需求上呈现三个梯度，首先是医疗</w:t>
      </w:r>
      <w:r w:rsidRPr="008544ED">
        <w:t>设施</w:t>
      </w:r>
      <w:r w:rsidRPr="008544ED">
        <w:rPr>
          <w:rFonts w:hint="eastAsia"/>
        </w:rPr>
        <w:t>，其次是文化、教育设施、最后是体育休闲、社区服务。</w:t>
      </w:r>
    </w:p>
    <w:bookmarkEnd w:id="31"/>
    <w:bookmarkEnd w:id="33"/>
    <w:p w14:paraId="2C748B80" w14:textId="77777777" w:rsidR="00EF2F50" w:rsidRPr="008544ED" w:rsidRDefault="00EF2F50" w:rsidP="009950ED">
      <w:pPr>
        <w:pStyle w:val="4"/>
        <w:numPr>
          <w:ilvl w:val="3"/>
          <w:numId w:val="2"/>
        </w:numPr>
        <w:spacing w:before="156"/>
        <w:ind w:left="0" w:firstLineChars="200" w:firstLine="602"/>
      </w:pPr>
      <w:r w:rsidRPr="008544ED">
        <w:rPr>
          <w:rFonts w:hint="eastAsia"/>
        </w:rPr>
        <w:t>民众对优质教育资源需求较大</w:t>
      </w:r>
    </w:p>
    <w:p w14:paraId="0E187CB4" w14:textId="76F251B2" w:rsidR="00EF2F50" w:rsidRPr="008544ED" w:rsidRDefault="00EF2F50" w:rsidP="00EF2F50">
      <w:pPr>
        <w:ind w:firstLine="480"/>
      </w:pPr>
      <w:r w:rsidRPr="008544ED">
        <w:rPr>
          <w:rFonts w:hint="eastAsia"/>
        </w:rPr>
        <w:t>超过七成受访者认为张家港教育设施存在的问题是“优质资源的匮乏”，目前民众对教育设施的需求从“有学上”逐渐转变为“上好学”。超过半数的受访者认为目前最缺乏的教育设施是“普通高中”和“大专本科院校”</w:t>
      </w:r>
      <w:r>
        <w:rPr>
          <w:rFonts w:hint="eastAsia"/>
        </w:rPr>
        <w:t>，</w:t>
      </w:r>
      <w:r w:rsidRPr="008544ED">
        <w:rPr>
          <w:rFonts w:hint="eastAsia"/>
        </w:rPr>
        <w:t>可以看出民众对接受高等教育的需求迫切。目前人口城镇化已经由量的增长转变为质的提高，</w:t>
      </w:r>
      <w:r>
        <w:rPr>
          <w:rFonts w:hint="eastAsia"/>
        </w:rPr>
        <w:t>随着</w:t>
      </w:r>
      <w:r w:rsidRPr="008544ED">
        <w:rPr>
          <w:rFonts w:hint="eastAsia"/>
        </w:rPr>
        <w:t>人口素质结构的不断提升，未来对优质教育资源和高等级教育资源的需求将不断增加。</w:t>
      </w:r>
    </w:p>
    <w:p w14:paraId="5C74B8A4" w14:textId="49350915" w:rsidR="00EF2F50" w:rsidRPr="008544ED" w:rsidRDefault="00EF2F50" w:rsidP="009950ED">
      <w:pPr>
        <w:pStyle w:val="4"/>
        <w:numPr>
          <w:ilvl w:val="3"/>
          <w:numId w:val="2"/>
        </w:numPr>
        <w:spacing w:before="156"/>
        <w:ind w:left="0" w:firstLineChars="200" w:firstLine="602"/>
      </w:pPr>
      <w:r>
        <w:rPr>
          <w:rFonts w:hint="eastAsia"/>
        </w:rPr>
        <w:t>提质增量</w:t>
      </w:r>
      <w:r w:rsidRPr="008544ED">
        <w:rPr>
          <w:rFonts w:hint="eastAsia"/>
        </w:rPr>
        <w:t>是文化设施面临的核心问题</w:t>
      </w:r>
    </w:p>
    <w:p w14:paraId="04DC4EB6" w14:textId="12AA485E" w:rsidR="00EF2F50" w:rsidRPr="008544ED" w:rsidRDefault="00EF2F50" w:rsidP="00EF2F50">
      <w:pPr>
        <w:ind w:firstLine="480"/>
      </w:pPr>
      <w:r w:rsidRPr="008544ED">
        <w:rPr>
          <w:rFonts w:hint="eastAsia"/>
        </w:rPr>
        <w:t>超过一半成受访者认为张家港文化设施存在的问题是“数量少、设施旧、档次低”，目前民众对文化设施的需求一方面要解决有无问题，另一方面是即有设施陈旧档次不高。同时，超过六</w:t>
      </w:r>
      <w:r w:rsidRPr="008544ED">
        <w:t>成</w:t>
      </w:r>
      <w:r w:rsidRPr="008544ED">
        <w:rPr>
          <w:rFonts w:hint="eastAsia"/>
        </w:rPr>
        <w:t>的受访者认为自身小区附近缺乏文化站、科技馆、博物馆，</w:t>
      </w:r>
      <w:r>
        <w:rPr>
          <w:rFonts w:hint="eastAsia"/>
        </w:rPr>
        <w:t>由</w:t>
      </w:r>
      <w:r w:rsidRPr="008544ED">
        <w:rPr>
          <w:rFonts w:hint="eastAsia"/>
        </w:rPr>
        <w:t>此可以看出</w:t>
      </w:r>
      <w:r w:rsidRPr="008544ED">
        <w:t>文化设施</w:t>
      </w:r>
      <w:r w:rsidRPr="008544ED">
        <w:rPr>
          <w:rFonts w:hint="eastAsia"/>
        </w:rPr>
        <w:t>不仅仅是量的问题，解决需求的多样化成为下一阶段文化设施供给的主要问题。</w:t>
      </w:r>
    </w:p>
    <w:p w14:paraId="12C45B82" w14:textId="77777777" w:rsidR="00EF2F50" w:rsidRPr="008544ED" w:rsidRDefault="00EF2F50" w:rsidP="009950ED">
      <w:pPr>
        <w:pStyle w:val="4"/>
        <w:numPr>
          <w:ilvl w:val="3"/>
          <w:numId w:val="2"/>
        </w:numPr>
        <w:spacing w:before="156"/>
        <w:ind w:left="0" w:firstLineChars="200" w:firstLine="602"/>
      </w:pPr>
      <w:proofErr w:type="gramStart"/>
      <w:r w:rsidRPr="008544ED">
        <w:rPr>
          <w:rFonts w:hint="eastAsia"/>
        </w:rPr>
        <w:t>缺大型</w:t>
      </w:r>
      <w:proofErr w:type="gramEnd"/>
      <w:r w:rsidRPr="008544ED">
        <w:rPr>
          <w:rFonts w:hint="eastAsia"/>
        </w:rPr>
        <w:t>综合医院</w:t>
      </w:r>
      <w:r w:rsidRPr="008544ED">
        <w:t>、</w:t>
      </w:r>
      <w:r w:rsidRPr="008544ED">
        <w:rPr>
          <w:rFonts w:hint="eastAsia"/>
        </w:rPr>
        <w:t>设施分布不均是医疗设施主要问题</w:t>
      </w:r>
    </w:p>
    <w:p w14:paraId="11F75755" w14:textId="1BA2EB04" w:rsidR="00EF2F50" w:rsidRPr="008544ED" w:rsidRDefault="00EF2F50" w:rsidP="00EF2F50">
      <w:pPr>
        <w:ind w:firstLine="480"/>
      </w:pPr>
      <w:r w:rsidRPr="008544ED">
        <w:rPr>
          <w:rFonts w:hint="eastAsia"/>
        </w:rPr>
        <w:t>超过六成的受访者认为张家港医疗设施存在的问题是“等级不高、数量少、分布不均”，目前民众对</w:t>
      </w:r>
      <w:r w:rsidRPr="008544ED">
        <w:t>医疗</w:t>
      </w:r>
      <w:r w:rsidR="003824FB">
        <w:rPr>
          <w:rFonts w:hint="eastAsia"/>
        </w:rPr>
        <w:t>设施的需求重点体现在大型综合医院上</w:t>
      </w:r>
      <w:r w:rsidRPr="008544ED">
        <w:rPr>
          <w:rFonts w:hint="eastAsia"/>
        </w:rPr>
        <w:t>。随着人民生活水平提高，就近能看大病的大型综合医院是公众最为关心的核心问题。而目前张家港</w:t>
      </w:r>
      <w:r w:rsidRPr="008544ED">
        <w:t>实际情况是</w:t>
      </w:r>
      <w:r w:rsidRPr="008544ED">
        <w:rPr>
          <w:rFonts w:hint="eastAsia"/>
        </w:rPr>
        <w:t>三级以上医院较少，因此下一阶段如何更好</w:t>
      </w:r>
      <w:r w:rsidRPr="008544ED">
        <w:t>实现</w:t>
      </w:r>
      <w:r w:rsidRPr="008544ED">
        <w:rPr>
          <w:rFonts w:hint="eastAsia"/>
        </w:rPr>
        <w:t>医疗设施的高质量发展成为公众关注重点。</w:t>
      </w:r>
    </w:p>
    <w:p w14:paraId="58DE07D5" w14:textId="77777777" w:rsidR="00EF2F50" w:rsidRPr="008544ED" w:rsidRDefault="00EF2F50" w:rsidP="009950ED">
      <w:pPr>
        <w:pStyle w:val="4"/>
        <w:numPr>
          <w:ilvl w:val="3"/>
          <w:numId w:val="2"/>
        </w:numPr>
        <w:spacing w:before="156"/>
        <w:ind w:left="0" w:firstLineChars="200" w:firstLine="602"/>
      </w:pPr>
      <w:r w:rsidRPr="008544ED">
        <w:rPr>
          <w:rFonts w:hint="eastAsia"/>
        </w:rPr>
        <w:lastRenderedPageBreak/>
        <w:t>社区养老成为公众首选的养老方式</w:t>
      </w:r>
    </w:p>
    <w:p w14:paraId="58DF59CF" w14:textId="20C81196" w:rsidR="00EF2F50" w:rsidRPr="008544ED" w:rsidRDefault="00EF2F50" w:rsidP="00EF2F50">
      <w:pPr>
        <w:ind w:firstLine="480"/>
      </w:pPr>
      <w:r w:rsidRPr="008544ED">
        <w:rPr>
          <w:rFonts w:hint="eastAsia"/>
        </w:rPr>
        <w:t>超过五成的受访者选择住在自己家到社区照料中心吃饭以及享受其他照料服务</w:t>
      </w:r>
      <w:r>
        <w:rPr>
          <w:rFonts w:hint="eastAsia"/>
        </w:rPr>
        <w:t>，</w:t>
      </w:r>
      <w:r w:rsidRPr="008544ED">
        <w:rPr>
          <w:rFonts w:hint="eastAsia"/>
        </w:rPr>
        <w:t>或者选择住在自己家请社区服务人员定期上门服务。调查结论</w:t>
      </w:r>
      <w:r>
        <w:rPr>
          <w:rFonts w:hint="eastAsia"/>
        </w:rPr>
        <w:t>表明</w:t>
      </w:r>
      <w:r w:rsidRPr="008544ED">
        <w:rPr>
          <w:rFonts w:hint="eastAsia"/>
        </w:rPr>
        <w:t>，社区养老和居家养老成为公众的首选，而机构养老</w:t>
      </w:r>
      <w:r>
        <w:rPr>
          <w:rFonts w:hint="eastAsia"/>
        </w:rPr>
        <w:t>则应</w:t>
      </w:r>
      <w:r w:rsidRPr="008544ED">
        <w:rPr>
          <w:rFonts w:hint="eastAsia"/>
        </w:rPr>
        <w:t>作为补充</w:t>
      </w:r>
      <w:r>
        <w:rPr>
          <w:rFonts w:hint="eastAsia"/>
        </w:rPr>
        <w:t>，</w:t>
      </w:r>
      <w:r w:rsidRPr="008544ED">
        <w:rPr>
          <w:rFonts w:hint="eastAsia"/>
        </w:rPr>
        <w:t>因此下一阶段需要有针对性的配置不同类别的养老设施。</w:t>
      </w:r>
    </w:p>
    <w:p w14:paraId="0B853577" w14:textId="77777777" w:rsidR="00EF2F50" w:rsidRPr="008544ED" w:rsidRDefault="00EF2F50" w:rsidP="009950ED">
      <w:pPr>
        <w:pStyle w:val="4"/>
        <w:numPr>
          <w:ilvl w:val="3"/>
          <w:numId w:val="2"/>
        </w:numPr>
        <w:spacing w:before="156"/>
        <w:ind w:left="0" w:firstLineChars="200" w:firstLine="602"/>
      </w:pPr>
      <w:r w:rsidRPr="008544ED">
        <w:rPr>
          <w:rFonts w:hint="eastAsia"/>
        </w:rPr>
        <w:t>体育设施面临“有无”和“有优”</w:t>
      </w:r>
      <w:r>
        <w:rPr>
          <w:rFonts w:hint="eastAsia"/>
        </w:rPr>
        <w:t>两大</w:t>
      </w:r>
      <w:r w:rsidRPr="008544ED">
        <w:rPr>
          <w:rFonts w:hint="eastAsia"/>
        </w:rPr>
        <w:t>问题</w:t>
      </w:r>
    </w:p>
    <w:p w14:paraId="1C92675B" w14:textId="3657635C" w:rsidR="003517F3" w:rsidRPr="008544ED" w:rsidRDefault="00EF2F50" w:rsidP="003517F3">
      <w:pPr>
        <w:ind w:firstLine="480"/>
      </w:pPr>
      <w:r w:rsidRPr="008544ED">
        <w:rPr>
          <w:rFonts w:hint="eastAsia"/>
        </w:rPr>
        <w:t>超过八成受访者认为张家港目前体育设施或场地不足、缺少大型公共体育设施、缺少社区体育设施。</w:t>
      </w:r>
      <w:r>
        <w:rPr>
          <w:rFonts w:hint="eastAsia"/>
        </w:rPr>
        <w:t>此外，</w:t>
      </w:r>
      <w:r w:rsidRPr="008544ED">
        <w:rPr>
          <w:rFonts w:hint="eastAsia"/>
        </w:rPr>
        <w:t>调查结论</w:t>
      </w:r>
      <w:r>
        <w:rPr>
          <w:rFonts w:hint="eastAsia"/>
        </w:rPr>
        <w:t>还</w:t>
      </w:r>
      <w:r w:rsidRPr="008544ED">
        <w:rPr>
          <w:rFonts w:hint="eastAsia"/>
        </w:rPr>
        <w:t>表明体育设施面临的不仅仅是“有无”问题，同时也面临“有优”问题</w:t>
      </w:r>
      <w:r w:rsidRPr="008544ED">
        <w:t>，</w:t>
      </w:r>
      <w:r w:rsidRPr="008544ED">
        <w:rPr>
          <w:rFonts w:hint="eastAsia"/>
        </w:rPr>
        <w:t>一方面是目前张家港体育设施主要集中在</w:t>
      </w:r>
      <w:proofErr w:type="gramStart"/>
      <w:r w:rsidRPr="008544ED">
        <w:rPr>
          <w:rFonts w:hint="eastAsia"/>
        </w:rPr>
        <w:t>杨舍主城区</w:t>
      </w:r>
      <w:proofErr w:type="gramEnd"/>
      <w:r w:rsidRPr="008544ED">
        <w:rPr>
          <w:rFonts w:hint="eastAsia"/>
        </w:rPr>
        <w:t>，另一方面主要是目前张家港自身缺乏较为完善的体育设施层级体系。</w:t>
      </w:r>
      <w:bookmarkEnd w:id="32"/>
    </w:p>
    <w:p w14:paraId="3793BDDD" w14:textId="77777777" w:rsidR="003517F3" w:rsidRPr="008544ED" w:rsidRDefault="003517F3" w:rsidP="003517F3">
      <w:pPr>
        <w:pStyle w:val="4"/>
        <w:numPr>
          <w:ilvl w:val="3"/>
          <w:numId w:val="2"/>
        </w:numPr>
        <w:spacing w:before="156"/>
        <w:ind w:left="0" w:firstLineChars="200" w:firstLine="602"/>
      </w:pPr>
      <w:r w:rsidRPr="008544ED">
        <w:rPr>
          <w:rFonts w:hint="eastAsia"/>
        </w:rPr>
        <w:t>市政设施的需求主要在于提高生活品质</w:t>
      </w:r>
    </w:p>
    <w:p w14:paraId="73F584DD" w14:textId="30307BC4" w:rsidR="00EF2F50" w:rsidRPr="003517F3" w:rsidRDefault="003517F3" w:rsidP="003517F3">
      <w:pPr>
        <w:ind w:firstLine="480"/>
      </w:pPr>
      <w:r w:rsidRPr="008544ED">
        <w:rPr>
          <w:rFonts w:hint="eastAsia"/>
        </w:rPr>
        <w:t>在对市政基础设施的调查中，受访者对于供水、供电等传统供应设施不满意情况较少，对影响生活环境的环卫垃圾处理设施、影响上网的通信设施，以及影响生活质量的供热设施不满意较多。</w:t>
      </w:r>
      <w:r>
        <w:rPr>
          <w:rFonts w:hint="eastAsia"/>
        </w:rPr>
        <w:t>这</w:t>
      </w:r>
      <w:r w:rsidRPr="008544ED">
        <w:rPr>
          <w:rFonts w:hint="eastAsia"/>
        </w:rPr>
        <w:t>说明张家港的市政基础设施已经能满足基本的生活需求，公众对于市政基础设施的需求在于更好的生活品质，如更洁净的生活环境、更快速的网络速度、更舒适的生活条件。因此，下一阶段需要以提高生活品质为目标配置市政基础设施。</w:t>
      </w:r>
    </w:p>
    <w:p w14:paraId="5E4AEF8F" w14:textId="69149E3C" w:rsidR="00E43AF2" w:rsidRPr="008544ED" w:rsidRDefault="00E43AF2" w:rsidP="00507304">
      <w:pPr>
        <w:pStyle w:val="3"/>
      </w:pPr>
      <w:bookmarkStart w:id="34" w:name="_Toc76065260"/>
      <w:r w:rsidRPr="008544ED">
        <w:rPr>
          <w:rFonts w:hint="eastAsia"/>
        </w:rPr>
        <w:t>对本轮规划的建议</w:t>
      </w:r>
      <w:bookmarkEnd w:id="34"/>
    </w:p>
    <w:p w14:paraId="3AE4585F" w14:textId="0AA4D921" w:rsidR="00E43AF2" w:rsidRPr="008544ED" w:rsidRDefault="00742B73" w:rsidP="00133DD3">
      <w:pPr>
        <w:ind w:firstLine="480"/>
      </w:pPr>
      <w:r>
        <w:rPr>
          <w:rFonts w:hint="eastAsia"/>
        </w:rPr>
        <w:t>医疗设施方面，进一步提高医疗设施等级，大力</w:t>
      </w:r>
      <w:r w:rsidR="003517F3" w:rsidRPr="008544ED">
        <w:rPr>
          <w:rFonts w:hint="eastAsia"/>
        </w:rPr>
        <w:t>发展综合医院，同时补充社区医疗设施。教育设施方面，提高普职比，同时结合产业发展布局高等教育院校。文化设施方面，需要重点规划文化设施提档升级，同时补充社区文化设施。养老设施方面，加大社区养老设施配置内容，满足不同年龄阶段养老人口的养老设施需求。在体育设施方面，首先解决“有无”问题，加快张家港大型体育设施的规划建设</w:t>
      </w:r>
      <w:r w:rsidR="003517F3">
        <w:rPr>
          <w:rFonts w:hint="eastAsia"/>
        </w:rPr>
        <w:t>；</w:t>
      </w:r>
      <w:r w:rsidR="003517F3" w:rsidRPr="008544ED">
        <w:rPr>
          <w:rFonts w:hint="eastAsia"/>
        </w:rPr>
        <w:t>其次，补充社区级体育公园</w:t>
      </w:r>
      <w:r w:rsidR="003517F3">
        <w:rPr>
          <w:rFonts w:hint="eastAsia"/>
        </w:rPr>
        <w:t>；</w:t>
      </w:r>
      <w:r w:rsidR="003517F3" w:rsidRPr="008544ED">
        <w:rPr>
          <w:rFonts w:hint="eastAsia"/>
        </w:rPr>
        <w:t>最后，现有的体育设施</w:t>
      </w:r>
      <w:r w:rsidR="003517F3">
        <w:rPr>
          <w:rFonts w:hint="eastAsia"/>
        </w:rPr>
        <w:t>应</w:t>
      </w:r>
      <w:r w:rsidR="003517F3" w:rsidRPr="008544ED">
        <w:rPr>
          <w:rFonts w:hint="eastAsia"/>
        </w:rPr>
        <w:t>更好与周边公</w:t>
      </w:r>
      <w:proofErr w:type="gramStart"/>
      <w:r w:rsidR="003517F3" w:rsidRPr="008544ED">
        <w:rPr>
          <w:rFonts w:hint="eastAsia"/>
        </w:rPr>
        <w:t>服设施</w:t>
      </w:r>
      <w:proofErr w:type="gramEnd"/>
      <w:r w:rsidR="003517F3" w:rsidRPr="008544ED">
        <w:rPr>
          <w:rFonts w:hint="eastAsia"/>
        </w:rPr>
        <w:t>共建共享。市政基础设施方面，推进生活垃圾分类、合理布局生活垃圾收集处理设施，加强完善通信设施建设，因地制宜采用经济高效的供热方式。</w:t>
      </w:r>
    </w:p>
    <w:p w14:paraId="1FAD994F" w14:textId="77777777" w:rsidR="003517F3" w:rsidRDefault="003517F3" w:rsidP="003517F3">
      <w:pPr>
        <w:pStyle w:val="1"/>
        <w:spacing w:before="0" w:after="0" w:line="240" w:lineRule="auto"/>
      </w:pPr>
      <w:bookmarkStart w:id="35" w:name="_Toc76065261"/>
      <w:proofErr w:type="spellStart"/>
      <w:r w:rsidRPr="008544ED">
        <w:rPr>
          <w:rFonts w:hint="eastAsia"/>
        </w:rPr>
        <w:lastRenderedPageBreak/>
        <w:t>交通出行</w:t>
      </w:r>
      <w:bookmarkEnd w:id="35"/>
      <w:proofErr w:type="spellEnd"/>
    </w:p>
    <w:p w14:paraId="68C8C293" w14:textId="77777777" w:rsidR="00133DD3" w:rsidRPr="00133DD3" w:rsidRDefault="00133DD3" w:rsidP="00133DD3">
      <w:pPr>
        <w:ind w:firstLine="480"/>
        <w:rPr>
          <w:lang w:eastAsia="x-none"/>
        </w:rPr>
      </w:pPr>
    </w:p>
    <w:p w14:paraId="4BA14625" w14:textId="77777777" w:rsidR="003517F3" w:rsidRPr="008544ED" w:rsidRDefault="003517F3" w:rsidP="00507304">
      <w:pPr>
        <w:pStyle w:val="3"/>
        <w:numPr>
          <w:ilvl w:val="0"/>
          <w:numId w:val="54"/>
        </w:numPr>
      </w:pPr>
      <w:bookmarkStart w:id="36" w:name="_Toc76065262"/>
      <w:r w:rsidRPr="008544ED">
        <w:rPr>
          <w:rFonts w:hint="eastAsia"/>
        </w:rPr>
        <w:t>受访者调查结果</w:t>
      </w:r>
      <w:bookmarkEnd w:id="36"/>
    </w:p>
    <w:p w14:paraId="050CC845" w14:textId="19AD207A" w:rsidR="003517F3" w:rsidRPr="008544ED" w:rsidRDefault="003517F3" w:rsidP="00133DD3">
      <w:pPr>
        <w:pStyle w:val="4"/>
        <w:numPr>
          <w:ilvl w:val="0"/>
          <w:numId w:val="0"/>
        </w:numPr>
        <w:tabs>
          <w:tab w:val="left" w:pos="4360"/>
        </w:tabs>
        <w:spacing w:before="156"/>
        <w:ind w:firstLineChars="200" w:firstLine="602"/>
      </w:pPr>
      <w:r w:rsidRPr="008544ED">
        <w:rPr>
          <w:rFonts w:hint="eastAsia"/>
        </w:rPr>
        <w:t>（一）居民跨市对外出行</w:t>
      </w:r>
      <w:r w:rsidR="00133DD3">
        <w:tab/>
      </w:r>
    </w:p>
    <w:p w14:paraId="566BB5D7" w14:textId="77777777" w:rsidR="003517F3" w:rsidRPr="008544ED" w:rsidRDefault="003517F3" w:rsidP="003517F3">
      <w:pPr>
        <w:pStyle w:val="5"/>
      </w:pPr>
      <w:proofErr w:type="spellStart"/>
      <w:r>
        <w:rPr>
          <w:rFonts w:hint="eastAsia"/>
        </w:rPr>
        <w:t>受</w:t>
      </w:r>
      <w:r w:rsidRPr="008544ED">
        <w:rPr>
          <w:rFonts w:hint="eastAsia"/>
        </w:rPr>
        <w:t>访者对外出行城市以苏州、上海及周边毗邻城市为主</w:t>
      </w:r>
      <w:proofErr w:type="spellEnd"/>
    </w:p>
    <w:p w14:paraId="7D2BCA79" w14:textId="77777777" w:rsidR="003517F3" w:rsidRPr="008544ED" w:rsidRDefault="003517F3" w:rsidP="003517F3">
      <w:pPr>
        <w:ind w:firstLine="480"/>
        <w:rPr>
          <w:color w:val="000000"/>
        </w:rPr>
      </w:pPr>
      <w:r w:rsidRPr="00133DD3">
        <w:rPr>
          <w:rFonts w:hint="eastAsia"/>
          <w:color w:val="000000"/>
        </w:rPr>
        <w:t>根据调查，受访者</w:t>
      </w:r>
      <w:r w:rsidRPr="008544ED">
        <w:rPr>
          <w:rFonts w:hint="eastAsia"/>
          <w:color w:val="000000"/>
        </w:rPr>
        <w:t>经常去的张家港市</w:t>
      </w:r>
      <w:proofErr w:type="gramStart"/>
      <w:r w:rsidRPr="008544ED">
        <w:rPr>
          <w:rFonts w:hint="eastAsia"/>
          <w:color w:val="000000"/>
        </w:rPr>
        <w:t>外城市</w:t>
      </w:r>
      <w:proofErr w:type="gramEnd"/>
      <w:r w:rsidRPr="008544ED">
        <w:rPr>
          <w:rFonts w:hint="eastAsia"/>
          <w:color w:val="000000"/>
        </w:rPr>
        <w:t>以苏州、上海为主，其中苏州市区占</w:t>
      </w:r>
      <w:r w:rsidRPr="008544ED">
        <w:rPr>
          <w:rFonts w:hint="eastAsia"/>
          <w:color w:val="000000"/>
        </w:rPr>
        <w:t>2</w:t>
      </w:r>
      <w:r>
        <w:rPr>
          <w:color w:val="000000"/>
        </w:rPr>
        <w:t>7.5</w:t>
      </w:r>
      <w:r w:rsidRPr="008544ED">
        <w:rPr>
          <w:rFonts w:hint="eastAsia"/>
          <w:color w:val="000000"/>
        </w:rPr>
        <w:t>%</w:t>
      </w:r>
      <w:r w:rsidRPr="008544ED">
        <w:rPr>
          <w:rFonts w:hint="eastAsia"/>
          <w:color w:val="000000"/>
        </w:rPr>
        <w:t>，上海占</w:t>
      </w:r>
      <w:r w:rsidRPr="008544ED">
        <w:rPr>
          <w:rFonts w:hint="eastAsia"/>
          <w:color w:val="000000"/>
        </w:rPr>
        <w:t>2</w:t>
      </w:r>
      <w:r>
        <w:rPr>
          <w:color w:val="000000"/>
        </w:rPr>
        <w:t>3.9</w:t>
      </w:r>
      <w:r w:rsidRPr="008544ED">
        <w:rPr>
          <w:rFonts w:hint="eastAsia"/>
          <w:color w:val="000000"/>
        </w:rPr>
        <w:t>%</w:t>
      </w:r>
      <w:r w:rsidRPr="008544ED">
        <w:rPr>
          <w:rFonts w:hint="eastAsia"/>
          <w:color w:val="000000"/>
        </w:rPr>
        <w:t>，二者合计超过</w:t>
      </w:r>
      <w:r w:rsidRPr="008544ED">
        <w:rPr>
          <w:rFonts w:hint="eastAsia"/>
          <w:color w:val="000000"/>
        </w:rPr>
        <w:t>5</w:t>
      </w:r>
      <w:r w:rsidRPr="008544ED">
        <w:rPr>
          <w:color w:val="000000"/>
        </w:rPr>
        <w:t>0</w:t>
      </w:r>
      <w:r w:rsidRPr="008544ED">
        <w:rPr>
          <w:rFonts w:hint="eastAsia"/>
          <w:color w:val="000000"/>
        </w:rPr>
        <w:t>%</w:t>
      </w:r>
      <w:r w:rsidRPr="008544ED">
        <w:rPr>
          <w:rFonts w:hint="eastAsia"/>
          <w:color w:val="000000"/>
        </w:rPr>
        <w:t>；除此之外，对外出行城市以周边毗邻城市为主，其中</w:t>
      </w:r>
      <w:proofErr w:type="gramStart"/>
      <w:r w:rsidRPr="008544ED">
        <w:rPr>
          <w:rFonts w:hint="eastAsia"/>
          <w:color w:val="000000"/>
        </w:rPr>
        <w:t>江阴占</w:t>
      </w:r>
      <w:proofErr w:type="gramEnd"/>
      <w:r w:rsidRPr="008544ED">
        <w:rPr>
          <w:rFonts w:hint="eastAsia"/>
          <w:color w:val="000000"/>
        </w:rPr>
        <w:t>1</w:t>
      </w:r>
      <w:r w:rsidRPr="008544ED">
        <w:rPr>
          <w:color w:val="000000"/>
        </w:rPr>
        <w:t>0.</w:t>
      </w:r>
      <w:r>
        <w:rPr>
          <w:color w:val="000000"/>
        </w:rPr>
        <w:t>8</w:t>
      </w:r>
      <w:r w:rsidRPr="008544ED">
        <w:rPr>
          <w:rFonts w:hint="eastAsia"/>
          <w:color w:val="000000"/>
        </w:rPr>
        <w:t>%</w:t>
      </w:r>
      <w:r w:rsidRPr="008544ED">
        <w:rPr>
          <w:rFonts w:hint="eastAsia"/>
          <w:color w:val="000000"/>
        </w:rPr>
        <w:t>，常熟占</w:t>
      </w:r>
      <w:r w:rsidRPr="008544ED">
        <w:rPr>
          <w:rFonts w:hint="eastAsia"/>
          <w:color w:val="000000"/>
        </w:rPr>
        <w:t>8</w:t>
      </w:r>
      <w:r w:rsidRPr="008544ED">
        <w:rPr>
          <w:color w:val="000000"/>
        </w:rPr>
        <w:t>.</w:t>
      </w:r>
      <w:r>
        <w:rPr>
          <w:color w:val="000000"/>
        </w:rPr>
        <w:t>8</w:t>
      </w:r>
      <w:r w:rsidRPr="008544ED">
        <w:rPr>
          <w:rFonts w:hint="eastAsia"/>
          <w:color w:val="000000"/>
        </w:rPr>
        <w:t>%</w:t>
      </w:r>
      <w:r w:rsidRPr="008544ED">
        <w:rPr>
          <w:rFonts w:hint="eastAsia"/>
          <w:color w:val="000000"/>
        </w:rPr>
        <w:t>，南通占</w:t>
      </w:r>
      <w:r w:rsidRPr="008544ED">
        <w:rPr>
          <w:rFonts w:hint="eastAsia"/>
          <w:color w:val="000000"/>
        </w:rPr>
        <w:t>7</w:t>
      </w:r>
      <w:r w:rsidRPr="008544ED">
        <w:rPr>
          <w:color w:val="000000"/>
        </w:rPr>
        <w:t>.</w:t>
      </w:r>
      <w:r>
        <w:rPr>
          <w:color w:val="000000"/>
        </w:rPr>
        <w:t>1</w:t>
      </w:r>
      <w:r w:rsidRPr="008544ED">
        <w:rPr>
          <w:rFonts w:hint="eastAsia"/>
          <w:color w:val="000000"/>
        </w:rPr>
        <w:t>%</w:t>
      </w:r>
      <w:r w:rsidRPr="008544ED">
        <w:rPr>
          <w:rFonts w:hint="eastAsia"/>
          <w:color w:val="000000"/>
        </w:rPr>
        <w:t>。总体上来看，</w:t>
      </w:r>
      <w:r w:rsidRPr="00133DD3">
        <w:rPr>
          <w:rFonts w:hint="eastAsia"/>
          <w:color w:val="000000"/>
        </w:rPr>
        <w:t>受访者</w:t>
      </w:r>
      <w:r w:rsidRPr="008544ED">
        <w:rPr>
          <w:rFonts w:hint="eastAsia"/>
          <w:color w:val="000000"/>
        </w:rPr>
        <w:t>对外城市出行以</w:t>
      </w:r>
      <w:r w:rsidRPr="00133DD3">
        <w:rPr>
          <w:rFonts w:hint="eastAsia"/>
          <w:color w:val="000000"/>
        </w:rPr>
        <w:t>苏州、上海及周边毗邻城市为主。</w:t>
      </w:r>
    </w:p>
    <w:p w14:paraId="14038E34" w14:textId="77777777" w:rsidR="003517F3" w:rsidRPr="008544ED" w:rsidRDefault="003517F3" w:rsidP="003517F3">
      <w:pPr>
        <w:ind w:firstLineChars="0" w:firstLine="0"/>
        <w:jc w:val="center"/>
      </w:pPr>
      <w:r>
        <w:rPr>
          <w:noProof/>
        </w:rPr>
        <w:drawing>
          <wp:inline distT="0" distB="0" distL="0" distR="0" wp14:anchorId="74B69F99" wp14:editId="1CB01CD9">
            <wp:extent cx="4572000" cy="27432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773194F" w14:textId="77777777" w:rsidR="003517F3" w:rsidRPr="008544ED" w:rsidRDefault="003517F3" w:rsidP="00D23061">
      <w:pPr>
        <w:pStyle w:val="8"/>
      </w:pPr>
      <w:r w:rsidRPr="008544ED">
        <w:rPr>
          <w:rFonts w:hint="eastAsia"/>
        </w:rPr>
        <w:t>受访者经常去的张家港市外城市</w:t>
      </w:r>
    </w:p>
    <w:p w14:paraId="459EE349" w14:textId="77777777" w:rsidR="003517F3" w:rsidRPr="008544ED" w:rsidRDefault="003517F3" w:rsidP="003517F3">
      <w:pPr>
        <w:ind w:firstLine="480"/>
      </w:pPr>
    </w:p>
    <w:p w14:paraId="7B823D75" w14:textId="77777777" w:rsidR="003517F3" w:rsidRPr="008544ED" w:rsidRDefault="003517F3" w:rsidP="003517F3">
      <w:pPr>
        <w:pStyle w:val="5"/>
      </w:pPr>
      <w:proofErr w:type="spellStart"/>
      <w:r w:rsidRPr="008544ED">
        <w:rPr>
          <w:rFonts w:hint="eastAsia"/>
        </w:rPr>
        <w:t>出行目的刚性和弹性并重</w:t>
      </w:r>
      <w:proofErr w:type="spellEnd"/>
    </w:p>
    <w:p w14:paraId="4E7CBED1" w14:textId="77777777" w:rsidR="003517F3" w:rsidRPr="008544ED" w:rsidRDefault="003517F3" w:rsidP="003517F3">
      <w:pPr>
        <w:ind w:firstLine="480"/>
      </w:pPr>
      <w:r w:rsidRPr="008544ED">
        <w:rPr>
          <w:rFonts w:hint="eastAsia"/>
        </w:rPr>
        <w:t>根据调查，</w:t>
      </w:r>
      <w:r>
        <w:rPr>
          <w:rFonts w:hint="eastAsia"/>
        </w:rPr>
        <w:t>受</w:t>
      </w:r>
      <w:r w:rsidRPr="008544ED">
        <w:rPr>
          <w:rFonts w:hint="eastAsia"/>
        </w:rPr>
        <w:t>访者跨市出行的主要刚性目的为工作、学习和商务洽谈，分别占比达到</w:t>
      </w:r>
      <w:r w:rsidRPr="008544ED">
        <w:t>2</w:t>
      </w:r>
      <w:r>
        <w:t>4.5</w:t>
      </w:r>
      <w:r w:rsidRPr="008544ED">
        <w:t>%</w:t>
      </w:r>
      <w:r w:rsidRPr="008544ED">
        <w:rPr>
          <w:rFonts w:hint="eastAsia"/>
        </w:rPr>
        <w:t>、</w:t>
      </w:r>
      <w:r w:rsidRPr="008544ED">
        <w:t>1</w:t>
      </w:r>
      <w:r>
        <w:t>5.3</w:t>
      </w:r>
      <w:r w:rsidRPr="008544ED">
        <w:t>%</w:t>
      </w:r>
      <w:r w:rsidRPr="008544ED">
        <w:rPr>
          <w:rFonts w:hint="eastAsia"/>
        </w:rPr>
        <w:t>和</w:t>
      </w:r>
      <w:r>
        <w:t>8.5</w:t>
      </w:r>
      <w:r w:rsidRPr="008544ED">
        <w:t>%</w:t>
      </w:r>
      <w:r w:rsidRPr="008544ED">
        <w:rPr>
          <w:rFonts w:hint="eastAsia"/>
        </w:rPr>
        <w:t>；主要弹性目的为旅游和拜访亲友，分别占比为</w:t>
      </w:r>
      <w:r w:rsidRPr="008544ED">
        <w:t>2</w:t>
      </w:r>
      <w:r>
        <w:t>9.2</w:t>
      </w:r>
      <w:r w:rsidRPr="008544ED">
        <w:t>%</w:t>
      </w:r>
      <w:r w:rsidRPr="008544ED">
        <w:rPr>
          <w:rFonts w:hint="eastAsia"/>
        </w:rPr>
        <w:t>和</w:t>
      </w:r>
      <w:r w:rsidRPr="008544ED">
        <w:t>15.1%</w:t>
      </w:r>
      <w:r w:rsidRPr="008544ED">
        <w:rPr>
          <w:rFonts w:hint="eastAsia"/>
        </w:rPr>
        <w:t>。总体来看，</w:t>
      </w:r>
      <w:r>
        <w:rPr>
          <w:rFonts w:hint="eastAsia"/>
        </w:rPr>
        <w:t>受</w:t>
      </w:r>
      <w:r w:rsidRPr="008544ED">
        <w:rPr>
          <w:rFonts w:hint="eastAsia"/>
        </w:rPr>
        <w:t>访者跨市的刚性出行和弹性出行比例接近，与市域内居民出行相比，跨市出行的弹性目的出行比例相对较高。</w:t>
      </w:r>
    </w:p>
    <w:p w14:paraId="22B147F2" w14:textId="77777777" w:rsidR="003517F3" w:rsidRPr="008544ED" w:rsidRDefault="003517F3" w:rsidP="003517F3">
      <w:pPr>
        <w:ind w:firstLine="480"/>
      </w:pPr>
    </w:p>
    <w:p w14:paraId="0621D799" w14:textId="77777777" w:rsidR="003517F3" w:rsidRPr="008544ED" w:rsidRDefault="003517F3" w:rsidP="003517F3">
      <w:pPr>
        <w:ind w:firstLine="480"/>
      </w:pPr>
    </w:p>
    <w:p w14:paraId="5B58C366" w14:textId="77777777" w:rsidR="003517F3" w:rsidRPr="008544ED" w:rsidRDefault="003517F3" w:rsidP="003517F3">
      <w:pPr>
        <w:ind w:firstLineChars="0" w:firstLine="0"/>
        <w:jc w:val="center"/>
        <w:rPr>
          <w:color w:val="000000"/>
        </w:rPr>
      </w:pPr>
      <w:r>
        <w:rPr>
          <w:noProof/>
        </w:rPr>
        <w:lastRenderedPageBreak/>
        <w:drawing>
          <wp:inline distT="0" distB="0" distL="0" distR="0" wp14:anchorId="5FF03198" wp14:editId="7D89B35A">
            <wp:extent cx="4572000"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74D1072" w14:textId="77777777" w:rsidR="003517F3" w:rsidRPr="008544ED" w:rsidRDefault="003517F3" w:rsidP="00D23061">
      <w:pPr>
        <w:pStyle w:val="8"/>
        <w:rPr>
          <w:color w:val="000000"/>
        </w:rPr>
      </w:pPr>
      <w:r>
        <w:rPr>
          <w:rFonts w:hint="eastAsia"/>
        </w:rPr>
        <w:t>受</w:t>
      </w:r>
      <w:r w:rsidRPr="008544ED">
        <w:rPr>
          <w:rFonts w:hint="eastAsia"/>
        </w:rPr>
        <w:t>访者跨市出行</w:t>
      </w:r>
      <w:r w:rsidRPr="008544ED">
        <w:rPr>
          <w:rFonts w:hint="eastAsia"/>
          <w:color w:val="000000"/>
        </w:rPr>
        <w:t>的出行目的</w:t>
      </w:r>
    </w:p>
    <w:p w14:paraId="627CD0EF" w14:textId="77777777" w:rsidR="003517F3" w:rsidRPr="008544ED" w:rsidRDefault="003517F3" w:rsidP="003517F3">
      <w:pPr>
        <w:ind w:firstLine="480"/>
      </w:pPr>
    </w:p>
    <w:p w14:paraId="696853D6" w14:textId="77777777" w:rsidR="003517F3" w:rsidRPr="008544ED" w:rsidRDefault="003517F3" w:rsidP="003517F3">
      <w:pPr>
        <w:pStyle w:val="5"/>
      </w:pPr>
      <w:proofErr w:type="spellStart"/>
      <w:r w:rsidRPr="008544ED">
        <w:rPr>
          <w:rFonts w:hint="eastAsia"/>
        </w:rPr>
        <w:t>张家港与周边城市</w:t>
      </w:r>
      <w:proofErr w:type="spellEnd"/>
      <w:r w:rsidRPr="008544ED">
        <w:rPr>
          <w:rFonts w:hint="eastAsia"/>
        </w:rPr>
        <w:t>/</w:t>
      </w:r>
      <w:proofErr w:type="spellStart"/>
      <w:r w:rsidRPr="008544ED">
        <w:rPr>
          <w:rFonts w:hint="eastAsia"/>
        </w:rPr>
        <w:t>县区的交通的方便程度一般</w:t>
      </w:r>
      <w:proofErr w:type="spellEnd"/>
    </w:p>
    <w:p w14:paraId="626531F9" w14:textId="0387F33F" w:rsidR="003517F3" w:rsidRPr="008544ED" w:rsidRDefault="003517F3" w:rsidP="003517F3">
      <w:pPr>
        <w:ind w:firstLine="480"/>
      </w:pPr>
      <w:r w:rsidRPr="008544ED">
        <w:rPr>
          <w:rFonts w:hint="eastAsia"/>
        </w:rPr>
        <w:t>总体来看，</w:t>
      </w:r>
      <w:r>
        <w:rPr>
          <w:rFonts w:hint="eastAsia"/>
        </w:rPr>
        <w:t>受</w:t>
      </w:r>
      <w:r w:rsidRPr="008544ED">
        <w:rPr>
          <w:rFonts w:hint="eastAsia"/>
        </w:rPr>
        <w:t>访者对张家港与周边城市</w:t>
      </w:r>
      <w:r w:rsidRPr="008544ED">
        <w:t>/</w:t>
      </w:r>
      <w:r w:rsidRPr="008544ED">
        <w:rPr>
          <w:rFonts w:hint="eastAsia"/>
        </w:rPr>
        <w:t>县区的交通联系满意度不尽如人意，其中，约有</w:t>
      </w:r>
      <w:r>
        <w:t>44.5</w:t>
      </w:r>
      <w:r w:rsidRPr="008544ED">
        <w:t>%</w:t>
      </w:r>
      <w:r w:rsidRPr="008544ED">
        <w:rPr>
          <w:rFonts w:hint="eastAsia"/>
        </w:rPr>
        <w:t>的人认为“一般”，还有</w:t>
      </w:r>
      <w:r>
        <w:t>23.7</w:t>
      </w:r>
      <w:r w:rsidRPr="008544ED">
        <w:t>%</w:t>
      </w:r>
      <w:r w:rsidRPr="008544ED">
        <w:rPr>
          <w:rFonts w:hint="eastAsia"/>
        </w:rPr>
        <w:t>的人认为“不太方便”和“很不方便”，只有</w:t>
      </w:r>
      <w:r>
        <w:t>31.8</w:t>
      </w:r>
      <w:r w:rsidRPr="008544ED">
        <w:t>%</w:t>
      </w:r>
      <w:r w:rsidRPr="008544ED">
        <w:rPr>
          <w:rFonts w:hint="eastAsia"/>
        </w:rPr>
        <w:t>的人认为比较方便。随着区域一体化的发展，未来居民与周边城市</w:t>
      </w:r>
      <w:r w:rsidRPr="008544ED">
        <w:t>/</w:t>
      </w:r>
      <w:r w:rsidRPr="008544ED">
        <w:rPr>
          <w:rFonts w:hint="eastAsia"/>
        </w:rPr>
        <w:t>县区的交通联系需求将会越来越高，对跨市交通服务能力的要求也会随之提升，在后续的规划中要加强跨市联系的综合交通体系</w:t>
      </w:r>
      <w:r>
        <w:rPr>
          <w:rFonts w:hint="eastAsia"/>
        </w:rPr>
        <w:t>构建</w:t>
      </w:r>
      <w:r w:rsidRPr="008544ED">
        <w:rPr>
          <w:rFonts w:hint="eastAsia"/>
        </w:rPr>
        <w:t>。</w:t>
      </w:r>
    </w:p>
    <w:p w14:paraId="5F3B199D" w14:textId="77777777" w:rsidR="003517F3" w:rsidRPr="008544ED" w:rsidRDefault="003517F3" w:rsidP="003517F3">
      <w:pPr>
        <w:ind w:firstLine="480"/>
        <w:jc w:val="center"/>
        <w:rPr>
          <w:color w:val="000000"/>
        </w:rPr>
      </w:pPr>
      <w:r>
        <w:rPr>
          <w:noProof/>
        </w:rPr>
        <w:drawing>
          <wp:inline distT="0" distB="0" distL="0" distR="0" wp14:anchorId="7C8C6EDC" wp14:editId="26B27A29">
            <wp:extent cx="4572000" cy="2743200"/>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7952750C" w14:textId="77777777" w:rsidR="003517F3" w:rsidRPr="008544ED" w:rsidRDefault="003517F3" w:rsidP="00D23061">
      <w:pPr>
        <w:pStyle w:val="8"/>
        <w:rPr>
          <w:color w:val="000000"/>
        </w:rPr>
      </w:pPr>
      <w:r w:rsidRPr="008544ED">
        <w:rPr>
          <w:rFonts w:hint="eastAsia"/>
        </w:rPr>
        <w:t>张家港与周边城市交通便捷程度调研</w:t>
      </w:r>
    </w:p>
    <w:p w14:paraId="6B614578" w14:textId="77777777" w:rsidR="003517F3" w:rsidRPr="008544ED" w:rsidRDefault="003517F3" w:rsidP="003517F3">
      <w:pPr>
        <w:pStyle w:val="4"/>
        <w:numPr>
          <w:ilvl w:val="0"/>
          <w:numId w:val="0"/>
        </w:numPr>
        <w:spacing w:before="156"/>
        <w:ind w:firstLineChars="200" w:firstLine="602"/>
      </w:pPr>
      <w:r w:rsidRPr="008544ED">
        <w:rPr>
          <w:rFonts w:hint="eastAsia"/>
        </w:rPr>
        <w:t>（二）居民对城市交通状况评价</w:t>
      </w:r>
    </w:p>
    <w:p w14:paraId="0DB2ED08" w14:textId="77777777" w:rsidR="003517F3" w:rsidRPr="008544ED" w:rsidRDefault="003517F3" w:rsidP="003517F3">
      <w:pPr>
        <w:pStyle w:val="5"/>
        <w:numPr>
          <w:ilvl w:val="4"/>
          <w:numId w:val="55"/>
        </w:numPr>
      </w:pPr>
      <w:proofErr w:type="spellStart"/>
      <w:r w:rsidRPr="008544ED">
        <w:rPr>
          <w:rFonts w:hint="eastAsia"/>
        </w:rPr>
        <w:lastRenderedPageBreak/>
        <w:t>目前城市交通存在的主要问题</w:t>
      </w:r>
      <w:proofErr w:type="spellEnd"/>
    </w:p>
    <w:p w14:paraId="243BF6B1" w14:textId="77777777" w:rsidR="003517F3" w:rsidRPr="008544ED" w:rsidRDefault="003517F3" w:rsidP="003517F3">
      <w:pPr>
        <w:ind w:firstLine="480"/>
        <w:rPr>
          <w:color w:val="000000"/>
        </w:rPr>
      </w:pPr>
      <w:r w:rsidRPr="008544ED">
        <w:rPr>
          <w:rFonts w:hint="eastAsia"/>
          <w:color w:val="000000"/>
        </w:rPr>
        <w:t>根据调查，</w:t>
      </w:r>
      <w:r>
        <w:rPr>
          <w:rFonts w:hint="eastAsia"/>
        </w:rPr>
        <w:t>受</w:t>
      </w:r>
      <w:r w:rsidRPr="008544ED">
        <w:rPr>
          <w:rFonts w:hint="eastAsia"/>
        </w:rPr>
        <w:t>访者</w:t>
      </w:r>
      <w:r w:rsidRPr="008544ED">
        <w:rPr>
          <w:rFonts w:hint="eastAsia"/>
          <w:color w:val="000000"/>
        </w:rPr>
        <w:t>反映的目前城市交通存在的主要问题集中在交通拥堵、停车困难和绕行多上，分别占比达到</w:t>
      </w:r>
      <w:r>
        <w:rPr>
          <w:color w:val="000000"/>
        </w:rPr>
        <w:t>29.2</w:t>
      </w:r>
      <w:r w:rsidRPr="008544ED">
        <w:rPr>
          <w:rFonts w:hint="eastAsia"/>
          <w:color w:val="000000"/>
        </w:rPr>
        <w:t>%</w:t>
      </w:r>
      <w:r w:rsidRPr="008544ED">
        <w:rPr>
          <w:rFonts w:hint="eastAsia"/>
          <w:color w:val="000000"/>
        </w:rPr>
        <w:t>、</w:t>
      </w:r>
      <w:r w:rsidRPr="008544ED">
        <w:rPr>
          <w:color w:val="000000"/>
        </w:rPr>
        <w:t>3</w:t>
      </w:r>
      <w:r>
        <w:rPr>
          <w:color w:val="000000"/>
        </w:rPr>
        <w:t>1.2</w:t>
      </w:r>
      <w:r w:rsidRPr="008544ED">
        <w:rPr>
          <w:rFonts w:hint="eastAsia"/>
          <w:color w:val="000000"/>
        </w:rPr>
        <w:t>%</w:t>
      </w:r>
      <w:r w:rsidRPr="008544ED">
        <w:rPr>
          <w:rFonts w:hint="eastAsia"/>
          <w:color w:val="000000"/>
        </w:rPr>
        <w:t>和</w:t>
      </w:r>
      <w:r>
        <w:rPr>
          <w:color w:val="000000"/>
        </w:rPr>
        <w:t>13.5</w:t>
      </w:r>
      <w:r w:rsidRPr="008544ED">
        <w:rPr>
          <w:rFonts w:hint="eastAsia"/>
          <w:color w:val="000000"/>
        </w:rPr>
        <w:t>%</w:t>
      </w:r>
      <w:r w:rsidRPr="008544ED">
        <w:rPr>
          <w:rFonts w:hint="eastAsia"/>
          <w:color w:val="000000"/>
        </w:rPr>
        <w:t>。总体来看，</w:t>
      </w:r>
      <w:r>
        <w:rPr>
          <w:rFonts w:hint="eastAsia"/>
        </w:rPr>
        <w:t>受</w:t>
      </w:r>
      <w:r w:rsidRPr="008544ED">
        <w:rPr>
          <w:rFonts w:hint="eastAsia"/>
        </w:rPr>
        <w:t>访者</w:t>
      </w:r>
      <w:r w:rsidRPr="008544ED">
        <w:rPr>
          <w:rFonts w:hint="eastAsia"/>
          <w:color w:val="000000"/>
        </w:rPr>
        <w:t>反映的问题更多的是小汽车出行过程中碰到的问题，对公共交通、慢行交通等方面的问题回应较少，也从一定程度上体现了现状居民小汽车</w:t>
      </w:r>
      <w:proofErr w:type="gramStart"/>
      <w:r w:rsidRPr="008544ED">
        <w:rPr>
          <w:rFonts w:hint="eastAsia"/>
          <w:color w:val="000000"/>
        </w:rPr>
        <w:t>出行占比高</w:t>
      </w:r>
      <w:proofErr w:type="gramEnd"/>
      <w:r w:rsidRPr="008544ED">
        <w:rPr>
          <w:rFonts w:hint="eastAsia"/>
          <w:color w:val="000000"/>
        </w:rPr>
        <w:t>的现象。</w:t>
      </w:r>
    </w:p>
    <w:p w14:paraId="2B73B347" w14:textId="77777777" w:rsidR="003517F3" w:rsidRPr="008544ED" w:rsidRDefault="003517F3" w:rsidP="003517F3">
      <w:pPr>
        <w:ind w:firstLine="480"/>
        <w:jc w:val="center"/>
      </w:pPr>
      <w:r>
        <w:rPr>
          <w:noProof/>
        </w:rPr>
        <w:drawing>
          <wp:inline distT="0" distB="0" distL="0" distR="0" wp14:anchorId="588B6218" wp14:editId="763F2774">
            <wp:extent cx="4194175" cy="2743200"/>
            <wp:effectExtent l="0" t="0" r="15875"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0B16F81" w14:textId="77777777" w:rsidR="003517F3" w:rsidRPr="008544ED" w:rsidRDefault="003517F3" w:rsidP="00D23061">
      <w:pPr>
        <w:pStyle w:val="8"/>
      </w:pPr>
      <w:r w:rsidRPr="008544ED">
        <w:t xml:space="preserve"> </w:t>
      </w:r>
      <w:r w:rsidRPr="008544ED">
        <w:rPr>
          <w:rFonts w:hint="eastAsia"/>
        </w:rPr>
        <w:t>目前城市交通存在的主要问题</w:t>
      </w:r>
    </w:p>
    <w:p w14:paraId="020F70FF" w14:textId="77777777" w:rsidR="003517F3" w:rsidRPr="008544ED" w:rsidRDefault="003517F3" w:rsidP="003517F3">
      <w:pPr>
        <w:pStyle w:val="5"/>
      </w:pPr>
      <w:proofErr w:type="spellStart"/>
      <w:r w:rsidRPr="008544ED">
        <w:rPr>
          <w:rFonts w:hint="eastAsia"/>
        </w:rPr>
        <w:t>道路交通方面最需要改善的措施</w:t>
      </w:r>
      <w:proofErr w:type="spellEnd"/>
    </w:p>
    <w:p w14:paraId="256EA4E7" w14:textId="77777777" w:rsidR="003517F3" w:rsidRPr="008544ED" w:rsidRDefault="003517F3" w:rsidP="003517F3">
      <w:pPr>
        <w:ind w:firstLine="480"/>
        <w:rPr>
          <w:color w:val="000000"/>
        </w:rPr>
      </w:pPr>
      <w:r w:rsidRPr="008544ED">
        <w:rPr>
          <w:rFonts w:hint="eastAsia"/>
          <w:color w:val="000000"/>
        </w:rPr>
        <w:t>根据调查，</w:t>
      </w:r>
      <w:r>
        <w:rPr>
          <w:rFonts w:hint="eastAsia"/>
        </w:rPr>
        <w:t>受</w:t>
      </w:r>
      <w:r w:rsidRPr="008544ED">
        <w:rPr>
          <w:rFonts w:hint="eastAsia"/>
        </w:rPr>
        <w:t>访者</w:t>
      </w:r>
      <w:r>
        <w:rPr>
          <w:rFonts w:hint="eastAsia"/>
        </w:rPr>
        <w:t>认为</w:t>
      </w:r>
      <w:r w:rsidRPr="008544ED">
        <w:rPr>
          <w:rFonts w:hint="eastAsia"/>
          <w:color w:val="000000"/>
        </w:rPr>
        <w:t>道路交通方面最需要改善的措施集中在道路拓宽、增加停车设施、改善公共交通和完善步行系统上，分别占比达到</w:t>
      </w:r>
      <w:r>
        <w:rPr>
          <w:color w:val="000000"/>
        </w:rPr>
        <w:t>19.4</w:t>
      </w:r>
      <w:r w:rsidRPr="008544ED">
        <w:rPr>
          <w:rFonts w:hint="eastAsia"/>
          <w:color w:val="000000"/>
        </w:rPr>
        <w:t>%</w:t>
      </w:r>
      <w:r w:rsidRPr="008544ED">
        <w:rPr>
          <w:rFonts w:hint="eastAsia"/>
          <w:color w:val="000000"/>
        </w:rPr>
        <w:t>、</w:t>
      </w:r>
      <w:r w:rsidRPr="008544ED">
        <w:rPr>
          <w:rFonts w:hint="eastAsia"/>
          <w:color w:val="000000"/>
        </w:rPr>
        <w:t>2</w:t>
      </w:r>
      <w:r w:rsidRPr="008544ED">
        <w:rPr>
          <w:color w:val="000000"/>
        </w:rPr>
        <w:t>2</w:t>
      </w:r>
      <w:r w:rsidRPr="008544ED">
        <w:rPr>
          <w:rFonts w:hint="eastAsia"/>
          <w:color w:val="000000"/>
        </w:rPr>
        <w:t>.</w:t>
      </w:r>
      <w:r>
        <w:rPr>
          <w:color w:val="000000"/>
        </w:rPr>
        <w:t>7</w:t>
      </w:r>
      <w:r w:rsidRPr="008544ED">
        <w:rPr>
          <w:rFonts w:hint="eastAsia"/>
          <w:color w:val="000000"/>
        </w:rPr>
        <w:t>%</w:t>
      </w:r>
      <w:r w:rsidRPr="008544ED">
        <w:rPr>
          <w:rFonts w:hint="eastAsia"/>
          <w:color w:val="000000"/>
        </w:rPr>
        <w:t>、</w:t>
      </w:r>
      <w:r w:rsidRPr="008544ED">
        <w:rPr>
          <w:rFonts w:hint="eastAsia"/>
          <w:color w:val="000000"/>
        </w:rPr>
        <w:t>1</w:t>
      </w:r>
      <w:r>
        <w:rPr>
          <w:color w:val="000000"/>
        </w:rPr>
        <w:t>5.2</w:t>
      </w:r>
      <w:r w:rsidRPr="008544ED">
        <w:rPr>
          <w:rFonts w:hint="eastAsia"/>
          <w:color w:val="000000"/>
        </w:rPr>
        <w:t>%</w:t>
      </w:r>
      <w:r w:rsidRPr="008544ED">
        <w:rPr>
          <w:rFonts w:hint="eastAsia"/>
          <w:color w:val="000000"/>
        </w:rPr>
        <w:t>和</w:t>
      </w:r>
      <w:r w:rsidRPr="008544ED">
        <w:rPr>
          <w:rFonts w:hint="eastAsia"/>
          <w:color w:val="000000"/>
        </w:rPr>
        <w:t>1</w:t>
      </w:r>
      <w:r w:rsidRPr="008544ED">
        <w:rPr>
          <w:color w:val="000000"/>
        </w:rPr>
        <w:t>6</w:t>
      </w:r>
      <w:r w:rsidRPr="008544ED">
        <w:rPr>
          <w:rFonts w:hint="eastAsia"/>
          <w:color w:val="000000"/>
        </w:rPr>
        <w:t>%</w:t>
      </w:r>
      <w:r w:rsidRPr="008544ED">
        <w:rPr>
          <w:rFonts w:hint="eastAsia"/>
          <w:color w:val="000000"/>
        </w:rPr>
        <w:t>。与目前存在问题的调查相对应，</w:t>
      </w:r>
      <w:r>
        <w:rPr>
          <w:rFonts w:hint="eastAsia"/>
        </w:rPr>
        <w:t>受</w:t>
      </w:r>
      <w:r w:rsidRPr="008544ED">
        <w:rPr>
          <w:rFonts w:hint="eastAsia"/>
        </w:rPr>
        <w:t>访者</w:t>
      </w:r>
      <w:r w:rsidRPr="008544ED">
        <w:rPr>
          <w:rFonts w:hint="eastAsia"/>
          <w:color w:val="000000"/>
        </w:rPr>
        <w:t>主要对小汽车出行过程中碰到的拥堵和停车问题提出了改善需求，同时也对公共交通和步行网络的高质量建设加强了关注。</w:t>
      </w:r>
    </w:p>
    <w:p w14:paraId="20B90997" w14:textId="77777777" w:rsidR="003517F3" w:rsidRPr="008544ED" w:rsidRDefault="003517F3" w:rsidP="003517F3">
      <w:pPr>
        <w:ind w:firstLineChars="0" w:firstLine="0"/>
        <w:jc w:val="center"/>
      </w:pPr>
      <w:r>
        <w:rPr>
          <w:noProof/>
        </w:rPr>
        <w:lastRenderedPageBreak/>
        <w:drawing>
          <wp:inline distT="0" distB="0" distL="0" distR="0" wp14:anchorId="6FD98D31" wp14:editId="363D32FB">
            <wp:extent cx="5076826" cy="2743200"/>
            <wp:effectExtent l="0" t="0" r="9525"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75B19DE6" w14:textId="77777777" w:rsidR="003517F3" w:rsidRPr="008544ED" w:rsidRDefault="003517F3" w:rsidP="00D23061">
      <w:pPr>
        <w:pStyle w:val="8"/>
      </w:pPr>
      <w:r w:rsidRPr="008544ED">
        <w:t xml:space="preserve"> </w:t>
      </w:r>
      <w:r w:rsidRPr="008544ED">
        <w:rPr>
          <w:rFonts w:hint="eastAsia"/>
        </w:rPr>
        <w:t>道路交通方面最需要改善的措施</w:t>
      </w:r>
    </w:p>
    <w:p w14:paraId="3A037BAA" w14:textId="77777777" w:rsidR="003517F3" w:rsidRPr="008544ED" w:rsidRDefault="003517F3" w:rsidP="003517F3">
      <w:pPr>
        <w:pStyle w:val="5"/>
      </w:pPr>
      <w:proofErr w:type="spellStart"/>
      <w:r w:rsidRPr="008544ED">
        <w:rPr>
          <w:rFonts w:hint="eastAsia"/>
        </w:rPr>
        <w:t>城市交通方面目前最需要采取的行动</w:t>
      </w:r>
      <w:proofErr w:type="spellEnd"/>
    </w:p>
    <w:p w14:paraId="32ABED05" w14:textId="77777777" w:rsidR="003517F3" w:rsidRPr="008544ED" w:rsidRDefault="003517F3" w:rsidP="003517F3">
      <w:pPr>
        <w:ind w:firstLine="480"/>
      </w:pPr>
      <w:r w:rsidRPr="008544ED">
        <w:rPr>
          <w:rFonts w:hint="eastAsia"/>
          <w:color w:val="000000"/>
        </w:rPr>
        <w:t>根据调查，张家港城市交通方面，</w:t>
      </w:r>
      <w:r>
        <w:rPr>
          <w:rFonts w:hint="eastAsia"/>
        </w:rPr>
        <w:t>受</w:t>
      </w:r>
      <w:r w:rsidRPr="008544ED">
        <w:rPr>
          <w:rFonts w:hint="eastAsia"/>
        </w:rPr>
        <w:t>访者</w:t>
      </w:r>
      <w:r w:rsidRPr="008544ED">
        <w:rPr>
          <w:rFonts w:hint="eastAsia"/>
          <w:color w:val="000000"/>
        </w:rPr>
        <w:t>认为目前最需要采取的行动可以归结为以下几类。第一是进一步加强市域各片区的快速衔接，包括加强张家港高铁站与城市各片区的联系、加强保税区</w:t>
      </w:r>
      <w:r w:rsidRPr="008544ED">
        <w:rPr>
          <w:rFonts w:hint="eastAsia"/>
          <w:color w:val="000000"/>
        </w:rPr>
        <w:t>-</w:t>
      </w:r>
      <w:r w:rsidRPr="008544ED">
        <w:rPr>
          <w:rFonts w:hint="eastAsia"/>
          <w:color w:val="000000"/>
        </w:rPr>
        <w:t>经开区</w:t>
      </w:r>
      <w:r w:rsidRPr="008544ED">
        <w:rPr>
          <w:rFonts w:hint="eastAsia"/>
          <w:color w:val="000000"/>
        </w:rPr>
        <w:t>-</w:t>
      </w:r>
      <w:r w:rsidRPr="008544ED">
        <w:rPr>
          <w:rFonts w:hint="eastAsia"/>
          <w:color w:val="000000"/>
        </w:rPr>
        <w:t>高新区的快速通道建设，分别占比为</w:t>
      </w:r>
      <w:r w:rsidRPr="008544ED">
        <w:rPr>
          <w:rFonts w:hint="eastAsia"/>
          <w:color w:val="000000"/>
        </w:rPr>
        <w:t>1</w:t>
      </w:r>
      <w:r>
        <w:rPr>
          <w:color w:val="000000"/>
        </w:rPr>
        <w:t>6.5</w:t>
      </w:r>
      <w:r w:rsidRPr="008544ED">
        <w:rPr>
          <w:rFonts w:hint="eastAsia"/>
          <w:color w:val="000000"/>
        </w:rPr>
        <w:t>%</w:t>
      </w:r>
      <w:r w:rsidRPr="008544ED">
        <w:rPr>
          <w:rFonts w:hint="eastAsia"/>
          <w:color w:val="000000"/>
        </w:rPr>
        <w:t>和</w:t>
      </w:r>
      <w:r w:rsidRPr="008544ED">
        <w:rPr>
          <w:rFonts w:hint="eastAsia"/>
          <w:color w:val="000000"/>
        </w:rPr>
        <w:t>1</w:t>
      </w:r>
      <w:r>
        <w:rPr>
          <w:color w:val="000000"/>
        </w:rPr>
        <w:t>3.1</w:t>
      </w:r>
      <w:r w:rsidRPr="008544ED">
        <w:rPr>
          <w:rFonts w:hint="eastAsia"/>
          <w:color w:val="000000"/>
        </w:rPr>
        <w:t>%</w:t>
      </w:r>
      <w:r w:rsidRPr="008544ED">
        <w:rPr>
          <w:rFonts w:hint="eastAsia"/>
          <w:color w:val="000000"/>
        </w:rPr>
        <w:t>；第二是提升城市道路运行效率方面的行动，包括</w:t>
      </w:r>
      <w:r w:rsidRPr="008544ED">
        <w:rPr>
          <w:rFonts w:hint="eastAsia"/>
        </w:rPr>
        <w:t>在瓶颈路段或地区拓宽、新建城市道路、改善停车条件和通过交通管理或精细设计减少道路交通拥堵，分别占比为</w:t>
      </w:r>
      <w:r w:rsidRPr="008544ED">
        <w:rPr>
          <w:rFonts w:hint="eastAsia"/>
        </w:rPr>
        <w:t>1</w:t>
      </w:r>
      <w:r>
        <w:t>2.7</w:t>
      </w:r>
      <w:r w:rsidRPr="008544ED">
        <w:rPr>
          <w:rFonts w:hint="eastAsia"/>
        </w:rPr>
        <w:t>%</w:t>
      </w:r>
      <w:r w:rsidRPr="008544ED">
        <w:rPr>
          <w:rFonts w:hint="eastAsia"/>
        </w:rPr>
        <w:t>、</w:t>
      </w:r>
      <w:r w:rsidRPr="008544ED">
        <w:rPr>
          <w:rFonts w:hint="eastAsia"/>
        </w:rPr>
        <w:t>1</w:t>
      </w:r>
      <w:r>
        <w:t>3.3</w:t>
      </w:r>
      <w:r w:rsidRPr="008544ED">
        <w:rPr>
          <w:rFonts w:hint="eastAsia"/>
        </w:rPr>
        <w:t>%</w:t>
      </w:r>
      <w:r w:rsidRPr="008544ED">
        <w:rPr>
          <w:rFonts w:hint="eastAsia"/>
        </w:rPr>
        <w:t>和</w:t>
      </w:r>
      <w:r w:rsidRPr="008544ED">
        <w:rPr>
          <w:rFonts w:hint="eastAsia"/>
        </w:rPr>
        <w:t>1</w:t>
      </w:r>
      <w:r>
        <w:t>1.8</w:t>
      </w:r>
      <w:r w:rsidRPr="008544ED">
        <w:rPr>
          <w:rFonts w:hint="eastAsia"/>
        </w:rPr>
        <w:t>%</w:t>
      </w:r>
      <w:r w:rsidRPr="008544ED">
        <w:rPr>
          <w:rFonts w:hint="eastAsia"/>
        </w:rPr>
        <w:t>；第三是绿色交通发展方面的行动，包括建设轻轨或地铁、增加无障碍设施、建设</w:t>
      </w:r>
      <w:proofErr w:type="gramStart"/>
      <w:r w:rsidRPr="008544ED">
        <w:rPr>
          <w:rFonts w:hint="eastAsia"/>
        </w:rPr>
        <w:t>滨水沿绿的</w:t>
      </w:r>
      <w:proofErr w:type="gramEnd"/>
      <w:r w:rsidRPr="008544ED">
        <w:rPr>
          <w:rFonts w:hint="eastAsia"/>
        </w:rPr>
        <w:t>休闲慢行</w:t>
      </w:r>
      <w:proofErr w:type="gramStart"/>
      <w:r w:rsidRPr="008544ED">
        <w:rPr>
          <w:rFonts w:hint="eastAsia"/>
        </w:rPr>
        <w:t>绿道网和</w:t>
      </w:r>
      <w:proofErr w:type="gramEnd"/>
      <w:r w:rsidRPr="008544ED">
        <w:rPr>
          <w:rFonts w:hint="eastAsia"/>
        </w:rPr>
        <w:t>改善人行道和自行车道环境，分别占比</w:t>
      </w:r>
      <w:r w:rsidRPr="008544ED">
        <w:rPr>
          <w:rFonts w:hint="eastAsia"/>
        </w:rPr>
        <w:t>1</w:t>
      </w:r>
      <w:r>
        <w:t>3.7</w:t>
      </w:r>
      <w:r w:rsidRPr="008544ED">
        <w:t>%</w:t>
      </w:r>
      <w:r w:rsidRPr="008544ED">
        <w:rPr>
          <w:rFonts w:hint="eastAsia"/>
        </w:rPr>
        <w:t>、</w:t>
      </w:r>
      <w:r>
        <w:t>7.5</w:t>
      </w:r>
      <w:r w:rsidRPr="008544ED">
        <w:rPr>
          <w:rFonts w:hint="eastAsia"/>
        </w:rPr>
        <w:t>%</w:t>
      </w:r>
      <w:r w:rsidRPr="008544ED">
        <w:rPr>
          <w:rFonts w:hint="eastAsia"/>
        </w:rPr>
        <w:t>、</w:t>
      </w:r>
      <w:r>
        <w:t>6.3</w:t>
      </w:r>
      <w:r w:rsidRPr="008544ED">
        <w:rPr>
          <w:rFonts w:hint="eastAsia"/>
        </w:rPr>
        <w:t>%</w:t>
      </w:r>
      <w:r w:rsidRPr="008544ED">
        <w:rPr>
          <w:rFonts w:hint="eastAsia"/>
        </w:rPr>
        <w:t>和</w:t>
      </w:r>
      <w:r>
        <w:t>5.1</w:t>
      </w:r>
      <w:r w:rsidRPr="008544ED">
        <w:rPr>
          <w:rFonts w:hint="eastAsia"/>
        </w:rPr>
        <w:t>%</w:t>
      </w:r>
      <w:r w:rsidRPr="008544ED">
        <w:rPr>
          <w:rFonts w:hint="eastAsia"/>
        </w:rPr>
        <w:t>。总体上来看，</w:t>
      </w:r>
      <w:r>
        <w:rPr>
          <w:rFonts w:hint="eastAsia"/>
        </w:rPr>
        <w:t>受</w:t>
      </w:r>
      <w:r w:rsidRPr="008544ED">
        <w:rPr>
          <w:rFonts w:hint="eastAsia"/>
        </w:rPr>
        <w:t>访者对小汽车出行的便捷性和出行效率要求最高。</w:t>
      </w:r>
    </w:p>
    <w:p w14:paraId="08B09E81" w14:textId="77777777" w:rsidR="003517F3" w:rsidRPr="008544ED" w:rsidRDefault="003517F3" w:rsidP="003517F3">
      <w:pPr>
        <w:ind w:firstLineChars="0" w:firstLine="0"/>
        <w:jc w:val="center"/>
      </w:pPr>
      <w:r>
        <w:rPr>
          <w:noProof/>
        </w:rPr>
        <w:drawing>
          <wp:inline distT="0" distB="0" distL="0" distR="0" wp14:anchorId="151C8B23" wp14:editId="1AF23273">
            <wp:extent cx="5076825" cy="2330450"/>
            <wp:effectExtent l="0" t="0" r="9525" b="1270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7ABD6B7D" w14:textId="77777777" w:rsidR="003517F3" w:rsidRPr="008544ED" w:rsidRDefault="003517F3" w:rsidP="00D23061">
      <w:pPr>
        <w:pStyle w:val="8"/>
      </w:pPr>
      <w:r w:rsidRPr="008544ED">
        <w:rPr>
          <w:rFonts w:hint="eastAsia"/>
        </w:rPr>
        <w:t>城市交通方面目前最需要采取的行动</w:t>
      </w:r>
    </w:p>
    <w:p w14:paraId="4FD19631" w14:textId="77777777" w:rsidR="003517F3" w:rsidRPr="008544ED" w:rsidRDefault="003517F3" w:rsidP="003517F3">
      <w:pPr>
        <w:ind w:firstLine="480"/>
      </w:pPr>
    </w:p>
    <w:p w14:paraId="367BB257" w14:textId="77777777" w:rsidR="003517F3" w:rsidRPr="008544ED" w:rsidRDefault="003517F3" w:rsidP="00507304">
      <w:pPr>
        <w:pStyle w:val="3"/>
        <w:numPr>
          <w:ilvl w:val="0"/>
          <w:numId w:val="4"/>
        </w:numPr>
      </w:pPr>
      <w:bookmarkStart w:id="37" w:name="_Toc76065263"/>
      <w:r w:rsidRPr="008544ED">
        <w:rPr>
          <w:rFonts w:hint="eastAsia"/>
        </w:rPr>
        <w:t>结论及原因分析</w:t>
      </w:r>
      <w:bookmarkEnd w:id="37"/>
    </w:p>
    <w:p w14:paraId="7417F8DF" w14:textId="20CB3A1A" w:rsidR="003517F3" w:rsidRPr="00133DD3" w:rsidRDefault="003517F3" w:rsidP="00133DD3">
      <w:pPr>
        <w:ind w:firstLine="480"/>
        <w:rPr>
          <w:color w:val="000000"/>
        </w:rPr>
      </w:pPr>
      <w:r w:rsidRPr="00133DD3">
        <w:rPr>
          <w:rFonts w:hint="eastAsia"/>
          <w:color w:val="000000"/>
        </w:rPr>
        <w:t>总体上，民众对交通体系满意度有待提升</w:t>
      </w:r>
      <w:r w:rsidR="00B521F4">
        <w:rPr>
          <w:color w:val="000000"/>
        </w:rPr>
        <w:t>，</w:t>
      </w:r>
      <w:r w:rsidRPr="00133DD3">
        <w:rPr>
          <w:rFonts w:hint="eastAsia"/>
          <w:color w:val="000000"/>
        </w:rPr>
        <w:t>受访者认为张家港与周边城市</w:t>
      </w:r>
      <w:r w:rsidR="00742B73" w:rsidRPr="00133DD3">
        <w:rPr>
          <w:rFonts w:hint="eastAsia"/>
          <w:color w:val="000000"/>
        </w:rPr>
        <w:t>或</w:t>
      </w:r>
      <w:r w:rsidRPr="00133DD3">
        <w:rPr>
          <w:rFonts w:hint="eastAsia"/>
          <w:color w:val="000000"/>
        </w:rPr>
        <w:t>县区的交通联系便捷程度不尽如人意，只有</w:t>
      </w:r>
      <w:r w:rsidRPr="00133DD3">
        <w:rPr>
          <w:color w:val="000000"/>
        </w:rPr>
        <w:t>31.8%</w:t>
      </w:r>
      <w:r w:rsidRPr="00133DD3">
        <w:rPr>
          <w:rFonts w:hint="eastAsia"/>
          <w:color w:val="000000"/>
        </w:rPr>
        <w:t>的人认为比较方便。交通拥堵和停车困难成为民众最关心的交通问题</w:t>
      </w:r>
      <w:r w:rsidR="00133DD3">
        <w:rPr>
          <w:color w:val="000000"/>
        </w:rPr>
        <w:t>，</w:t>
      </w:r>
      <w:r w:rsidRPr="008544ED">
        <w:rPr>
          <w:rFonts w:hint="eastAsia"/>
          <w:color w:val="000000"/>
        </w:rPr>
        <w:t>超过六成的</w:t>
      </w:r>
      <w:r>
        <w:rPr>
          <w:rFonts w:hint="eastAsia"/>
        </w:rPr>
        <w:t>受</w:t>
      </w:r>
      <w:r w:rsidRPr="008544ED">
        <w:rPr>
          <w:rFonts w:hint="eastAsia"/>
        </w:rPr>
        <w:t>访者</w:t>
      </w:r>
      <w:r w:rsidRPr="008544ED">
        <w:rPr>
          <w:rFonts w:hint="eastAsia"/>
          <w:color w:val="000000"/>
        </w:rPr>
        <w:t>反映目前城市交通存在的主要问题集中在交通拥堵和停车困难上，接近一半的</w:t>
      </w:r>
      <w:r>
        <w:rPr>
          <w:rFonts w:hint="eastAsia"/>
        </w:rPr>
        <w:t>受</w:t>
      </w:r>
      <w:r w:rsidRPr="008544ED">
        <w:rPr>
          <w:rFonts w:hint="eastAsia"/>
        </w:rPr>
        <w:t>访者</w:t>
      </w:r>
      <w:r w:rsidRPr="008544ED">
        <w:rPr>
          <w:rFonts w:hint="eastAsia"/>
          <w:color w:val="000000"/>
        </w:rPr>
        <w:t>认为道路交通方面最需要改善的措施应当为道路拓宽和增加停车设施。</w:t>
      </w:r>
    </w:p>
    <w:p w14:paraId="56B3688A" w14:textId="77777777" w:rsidR="003517F3" w:rsidRPr="008544ED" w:rsidRDefault="003517F3" w:rsidP="00507304">
      <w:pPr>
        <w:pStyle w:val="3"/>
        <w:numPr>
          <w:ilvl w:val="0"/>
          <w:numId w:val="4"/>
        </w:numPr>
      </w:pPr>
      <w:bookmarkStart w:id="38" w:name="_Toc76065264"/>
      <w:r w:rsidRPr="008544ED">
        <w:rPr>
          <w:rFonts w:hint="eastAsia"/>
        </w:rPr>
        <w:t>对本轮规划的建议</w:t>
      </w:r>
      <w:bookmarkEnd w:id="38"/>
    </w:p>
    <w:p w14:paraId="3BBE54C5" w14:textId="77777777" w:rsidR="003517F3" w:rsidRPr="008544ED" w:rsidRDefault="003517F3" w:rsidP="003517F3">
      <w:pPr>
        <w:pStyle w:val="4"/>
        <w:numPr>
          <w:ilvl w:val="0"/>
          <w:numId w:val="0"/>
        </w:numPr>
        <w:spacing w:before="156"/>
        <w:ind w:firstLineChars="200" w:firstLine="602"/>
      </w:pPr>
      <w:r w:rsidRPr="008544ED">
        <w:rPr>
          <w:rFonts w:hint="eastAsia"/>
        </w:rPr>
        <w:t>（一）构建多层次的区域一体化综合交通体系</w:t>
      </w:r>
    </w:p>
    <w:p w14:paraId="0FC6CCDB" w14:textId="484792D4" w:rsidR="003517F3" w:rsidRPr="008544ED" w:rsidRDefault="003517F3" w:rsidP="003517F3">
      <w:pPr>
        <w:ind w:firstLine="480"/>
      </w:pPr>
      <w:r w:rsidRPr="008544ED">
        <w:rPr>
          <w:rFonts w:hint="eastAsia"/>
        </w:rPr>
        <w:t>区域一体化促进跨市出行强度逐渐加大，跨市出行中的刚性出行也会越来越多，为满足居民跨市出行的需求，需要在本轮规划中重点考虑以区域一体化为目标的综合交通体系构建，研究区域轨道、</w:t>
      </w:r>
      <w:proofErr w:type="gramStart"/>
      <w:r w:rsidRPr="008544ED">
        <w:rPr>
          <w:rFonts w:hint="eastAsia"/>
        </w:rPr>
        <w:t>市域郊铁路</w:t>
      </w:r>
      <w:proofErr w:type="gramEnd"/>
      <w:r w:rsidRPr="008544ED">
        <w:rPr>
          <w:rFonts w:hint="eastAsia"/>
        </w:rPr>
        <w:t>、城市轨道、快速路网以及公交与周边地区的衔接。</w:t>
      </w:r>
    </w:p>
    <w:p w14:paraId="58ADA561" w14:textId="77777777" w:rsidR="003517F3" w:rsidRPr="008544ED" w:rsidRDefault="003517F3" w:rsidP="003517F3">
      <w:pPr>
        <w:pStyle w:val="4"/>
        <w:numPr>
          <w:ilvl w:val="0"/>
          <w:numId w:val="0"/>
        </w:numPr>
        <w:spacing w:before="156"/>
        <w:ind w:firstLineChars="200" w:firstLine="602"/>
      </w:pPr>
      <w:r w:rsidRPr="008544ED">
        <w:rPr>
          <w:rFonts w:hint="eastAsia"/>
        </w:rPr>
        <w:t>（二）打造高质量的城市综合交通体系</w:t>
      </w:r>
    </w:p>
    <w:p w14:paraId="18AE6071" w14:textId="1A0289C0" w:rsidR="003517F3" w:rsidRPr="008544ED" w:rsidRDefault="003517F3" w:rsidP="003517F3">
      <w:pPr>
        <w:ind w:firstLine="480"/>
      </w:pPr>
      <w:r w:rsidRPr="008544ED">
        <w:rPr>
          <w:rFonts w:hint="eastAsia"/>
          <w:color w:val="000000"/>
        </w:rPr>
        <w:t>根据调查，</w:t>
      </w:r>
      <w:r>
        <w:rPr>
          <w:rFonts w:hint="eastAsia"/>
        </w:rPr>
        <w:t>受</w:t>
      </w:r>
      <w:r w:rsidRPr="008544ED">
        <w:rPr>
          <w:rFonts w:hint="eastAsia"/>
        </w:rPr>
        <w:t>访者</w:t>
      </w:r>
      <w:r w:rsidRPr="008544ED">
        <w:rPr>
          <w:rFonts w:hint="eastAsia"/>
          <w:color w:val="000000"/>
        </w:rPr>
        <w:t>认为未来城市交通需要重点加强市域各片区的快速衔接，提升城市道路运行效率以及发展</w:t>
      </w:r>
      <w:r w:rsidRPr="008544ED">
        <w:rPr>
          <w:rFonts w:hint="eastAsia"/>
        </w:rPr>
        <w:t>绿色交通。总体上来看，</w:t>
      </w:r>
      <w:r>
        <w:rPr>
          <w:rFonts w:hint="eastAsia"/>
        </w:rPr>
        <w:t>受</w:t>
      </w:r>
      <w:r w:rsidRPr="008544ED">
        <w:rPr>
          <w:rFonts w:hint="eastAsia"/>
        </w:rPr>
        <w:t>访者</w:t>
      </w:r>
      <w:r>
        <w:rPr>
          <w:rFonts w:hint="eastAsia"/>
        </w:rPr>
        <w:t>对</w:t>
      </w:r>
      <w:r w:rsidRPr="008544ED">
        <w:rPr>
          <w:rFonts w:hint="eastAsia"/>
        </w:rPr>
        <w:t>张家港未来交通体系的期望都体现了高质量发展</w:t>
      </w:r>
      <w:r>
        <w:rPr>
          <w:rFonts w:hint="eastAsia"/>
        </w:rPr>
        <w:t>、</w:t>
      </w:r>
      <w:r w:rsidRPr="008544ED">
        <w:rPr>
          <w:rFonts w:hint="eastAsia"/>
        </w:rPr>
        <w:t>打造高效、绿色综合交通体系</w:t>
      </w:r>
      <w:r>
        <w:rPr>
          <w:rFonts w:hint="eastAsia"/>
        </w:rPr>
        <w:t>的要求</w:t>
      </w:r>
      <w:r w:rsidRPr="008544ED">
        <w:rPr>
          <w:rFonts w:hint="eastAsia"/>
        </w:rPr>
        <w:t>。</w:t>
      </w:r>
    </w:p>
    <w:p w14:paraId="5A4E908B" w14:textId="326D2192" w:rsidR="00017362" w:rsidRPr="003517F3" w:rsidRDefault="00017362" w:rsidP="00017362">
      <w:pPr>
        <w:ind w:firstLine="480"/>
      </w:pPr>
    </w:p>
    <w:p w14:paraId="130BF832" w14:textId="77777777" w:rsidR="00017362" w:rsidRPr="008544ED" w:rsidRDefault="00017362" w:rsidP="00017362">
      <w:pPr>
        <w:ind w:firstLine="480"/>
      </w:pPr>
    </w:p>
    <w:p w14:paraId="7564D6C9" w14:textId="77777777" w:rsidR="00017362" w:rsidRPr="008544ED" w:rsidRDefault="00017362" w:rsidP="008544ED">
      <w:pPr>
        <w:ind w:firstLine="480"/>
        <w:rPr>
          <w:lang w:eastAsia="x-none"/>
        </w:rPr>
      </w:pPr>
    </w:p>
    <w:p w14:paraId="1A99862F" w14:textId="77777777" w:rsidR="003517F3" w:rsidRDefault="003517F3" w:rsidP="003517F3">
      <w:pPr>
        <w:pStyle w:val="1"/>
        <w:spacing w:before="0" w:after="0" w:line="240" w:lineRule="auto"/>
      </w:pPr>
      <w:bookmarkStart w:id="39" w:name="_Toc76065265"/>
      <w:proofErr w:type="spellStart"/>
      <w:r w:rsidRPr="008544ED">
        <w:rPr>
          <w:rFonts w:hint="eastAsia"/>
        </w:rPr>
        <w:lastRenderedPageBreak/>
        <w:t>乡村振兴</w:t>
      </w:r>
      <w:bookmarkEnd w:id="39"/>
      <w:proofErr w:type="spellEnd"/>
    </w:p>
    <w:p w14:paraId="703B6CD7" w14:textId="77777777" w:rsidR="00C74F46" w:rsidRPr="00C74F46" w:rsidRDefault="00C74F46" w:rsidP="00C74F46">
      <w:pPr>
        <w:ind w:firstLine="480"/>
        <w:rPr>
          <w:lang w:eastAsia="x-none"/>
        </w:rPr>
      </w:pPr>
    </w:p>
    <w:p w14:paraId="17EB2181" w14:textId="77777777" w:rsidR="003517F3" w:rsidRPr="008544ED" w:rsidRDefault="003517F3" w:rsidP="00507304">
      <w:pPr>
        <w:pStyle w:val="3"/>
        <w:numPr>
          <w:ilvl w:val="0"/>
          <w:numId w:val="56"/>
        </w:numPr>
      </w:pPr>
      <w:bookmarkStart w:id="40" w:name="_Toc76065266"/>
      <w:r w:rsidRPr="008544ED">
        <w:rPr>
          <w:rFonts w:hint="eastAsia"/>
        </w:rPr>
        <w:t>受访者调查结果及原因分析</w:t>
      </w:r>
      <w:bookmarkEnd w:id="40"/>
    </w:p>
    <w:p w14:paraId="32711034" w14:textId="77777777" w:rsidR="003517F3" w:rsidRPr="008544ED" w:rsidRDefault="003517F3" w:rsidP="003517F3">
      <w:pPr>
        <w:pStyle w:val="4"/>
        <w:spacing w:before="156"/>
        <w:ind w:left="0" w:firstLineChars="200" w:firstLine="602"/>
      </w:pPr>
      <w:r w:rsidRPr="008544ED">
        <w:rPr>
          <w:rFonts w:hint="eastAsia"/>
        </w:rPr>
        <w:t>农村</w:t>
      </w:r>
      <w:r w:rsidRPr="008544ED">
        <w:t>居民</w:t>
      </w:r>
      <w:r w:rsidRPr="008544ED">
        <w:rPr>
          <w:rFonts w:hint="eastAsia"/>
        </w:rPr>
        <w:t>的</w:t>
      </w:r>
      <w:r w:rsidRPr="008544ED">
        <w:t>就业非农化程度较高</w:t>
      </w:r>
    </w:p>
    <w:p w14:paraId="36877987" w14:textId="1F5CA506" w:rsidR="003517F3" w:rsidRPr="008544ED" w:rsidRDefault="003517F3" w:rsidP="003517F3">
      <w:pPr>
        <w:ind w:firstLine="480"/>
      </w:pPr>
      <w:r w:rsidRPr="008544ED">
        <w:rPr>
          <w:rFonts w:hint="eastAsia"/>
        </w:rPr>
        <w:t>调查</w:t>
      </w:r>
      <w:r w:rsidRPr="008544ED">
        <w:t>显示</w:t>
      </w:r>
      <w:r w:rsidRPr="008544ED">
        <w:rPr>
          <w:rFonts w:hint="eastAsia"/>
        </w:rPr>
        <w:t>，</w:t>
      </w:r>
      <w:r w:rsidRPr="008544ED">
        <w:t>农村居民</w:t>
      </w:r>
      <w:r w:rsidRPr="008544ED">
        <w:rPr>
          <w:rFonts w:hint="eastAsia"/>
        </w:rPr>
        <w:t>家庭</w:t>
      </w:r>
      <w:r w:rsidRPr="008544ED">
        <w:t>主要收入来源于</w:t>
      </w:r>
      <w:r w:rsidRPr="008544ED">
        <w:rPr>
          <w:rFonts w:hint="eastAsia"/>
        </w:rPr>
        <w:t>“企事业</w:t>
      </w:r>
      <w:r w:rsidRPr="008544ED">
        <w:t>单位</w:t>
      </w:r>
      <w:r w:rsidRPr="008544ED">
        <w:rPr>
          <w:rFonts w:hint="eastAsia"/>
        </w:rPr>
        <w:t>”的</w:t>
      </w:r>
      <w:r w:rsidRPr="008544ED">
        <w:t>占近一半，其次为</w:t>
      </w:r>
      <w:r w:rsidRPr="008544ED">
        <w:rPr>
          <w:rFonts w:hint="eastAsia"/>
        </w:rPr>
        <w:t>“打工”，</w:t>
      </w:r>
      <w:r w:rsidRPr="008544ED">
        <w:t>占近四分之一</w:t>
      </w:r>
      <w:r w:rsidR="00742B73">
        <w:rPr>
          <w:rFonts w:hint="eastAsia"/>
        </w:rPr>
        <w:t>，</w:t>
      </w:r>
      <w:r w:rsidRPr="008544ED">
        <w:rPr>
          <w:rFonts w:hint="eastAsia"/>
        </w:rPr>
        <w:t>务农</w:t>
      </w:r>
      <w:r w:rsidRPr="008544ED">
        <w:t>收入仅占收入来源的</w:t>
      </w:r>
      <w:r w:rsidRPr="008544ED">
        <w:rPr>
          <w:rFonts w:hint="eastAsia"/>
        </w:rPr>
        <w:t>2</w:t>
      </w:r>
      <w:r>
        <w:rPr>
          <w:rFonts w:hint="eastAsia"/>
        </w:rPr>
        <w:t>.2</w:t>
      </w:r>
      <w:r w:rsidRPr="008544ED">
        <w:t>%</w:t>
      </w:r>
      <w:r w:rsidRPr="008544ED">
        <w:rPr>
          <w:rFonts w:hint="eastAsia"/>
        </w:rPr>
        <w:t>。张家港本地农民的就业非农化程度较高，与城镇化水平和产业结构相匹配。</w:t>
      </w:r>
    </w:p>
    <w:p w14:paraId="064DF355" w14:textId="77777777" w:rsidR="003517F3" w:rsidRPr="008544ED" w:rsidRDefault="003517F3" w:rsidP="003517F3">
      <w:pPr>
        <w:ind w:firstLine="480"/>
        <w:jc w:val="center"/>
      </w:pPr>
      <w:r>
        <w:rPr>
          <w:noProof/>
        </w:rPr>
        <w:drawing>
          <wp:inline distT="0" distB="0" distL="0" distR="0" wp14:anchorId="1EB187CA" wp14:editId="1BB30968">
            <wp:extent cx="4071257" cy="2280558"/>
            <wp:effectExtent l="0" t="0" r="5715" b="5715"/>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777CBBB3" w14:textId="77777777" w:rsidR="003517F3" w:rsidRPr="008544ED" w:rsidRDefault="003517F3" w:rsidP="00D23061">
      <w:pPr>
        <w:pStyle w:val="8"/>
      </w:pPr>
      <w:r w:rsidRPr="008544ED">
        <w:rPr>
          <w:rFonts w:hint="eastAsia"/>
        </w:rPr>
        <w:t>农民主要</w:t>
      </w:r>
      <w:r w:rsidRPr="008544ED">
        <w:t>收入来源</w:t>
      </w:r>
      <w:proofErr w:type="gramStart"/>
      <w:r w:rsidRPr="008544ED">
        <w:t>调查</w:t>
      </w:r>
      <w:r w:rsidRPr="008544ED">
        <w:rPr>
          <w:rFonts w:hint="eastAsia"/>
        </w:rPr>
        <w:t>占</w:t>
      </w:r>
      <w:proofErr w:type="gramEnd"/>
      <w:r w:rsidRPr="008544ED">
        <w:rPr>
          <w:rFonts w:hint="eastAsia"/>
        </w:rPr>
        <w:t>比</w:t>
      </w:r>
    </w:p>
    <w:p w14:paraId="0739A83C" w14:textId="77777777" w:rsidR="003517F3" w:rsidRPr="008544ED" w:rsidRDefault="003517F3" w:rsidP="003517F3">
      <w:pPr>
        <w:pStyle w:val="4"/>
        <w:spacing w:before="156"/>
        <w:ind w:left="0" w:firstLineChars="200" w:firstLine="602"/>
      </w:pPr>
      <w:r w:rsidRPr="008544ED">
        <w:rPr>
          <w:rFonts w:hint="eastAsia"/>
        </w:rPr>
        <w:t>农村劳动力</w:t>
      </w:r>
      <w:r w:rsidRPr="008544ED">
        <w:t>外流</w:t>
      </w:r>
      <w:r w:rsidRPr="008544ED">
        <w:rPr>
          <w:rFonts w:hint="eastAsia"/>
        </w:rPr>
        <w:t>明显</w:t>
      </w:r>
      <w:r w:rsidRPr="008544ED">
        <w:t>、规划编制效力不足</w:t>
      </w:r>
    </w:p>
    <w:p w14:paraId="49F7AFFB" w14:textId="77777777" w:rsidR="003517F3" w:rsidRPr="008544ED" w:rsidRDefault="003517F3" w:rsidP="003517F3">
      <w:pPr>
        <w:ind w:firstLine="480"/>
      </w:pPr>
      <w:r w:rsidRPr="008544ED">
        <w:rPr>
          <w:rFonts w:hint="eastAsia"/>
        </w:rPr>
        <w:t>调查</w:t>
      </w:r>
      <w:r w:rsidRPr="008544ED">
        <w:t>显示，对村庄发展问题的看法</w:t>
      </w:r>
      <w:r w:rsidRPr="008544ED">
        <w:rPr>
          <w:rFonts w:hint="eastAsia"/>
        </w:rPr>
        <w:t>中</w:t>
      </w:r>
      <w:r w:rsidRPr="008544ED">
        <w:t>，</w:t>
      </w:r>
      <w:r>
        <w:rPr>
          <w:rFonts w:hint="eastAsia"/>
        </w:rPr>
        <w:t>受访者</w:t>
      </w:r>
      <w:r w:rsidRPr="008544ED">
        <w:rPr>
          <w:rFonts w:hint="eastAsia"/>
        </w:rPr>
        <w:t>选择最多</w:t>
      </w:r>
      <w:r w:rsidRPr="008544ED">
        <w:t>的是</w:t>
      </w:r>
      <w:r w:rsidRPr="008544ED">
        <w:rPr>
          <w:rFonts w:hint="eastAsia"/>
        </w:rPr>
        <w:t>“规划</w:t>
      </w:r>
      <w:r w:rsidRPr="008544ED">
        <w:t>引导不足</w:t>
      </w:r>
      <w:r w:rsidRPr="008544ED">
        <w:rPr>
          <w:rFonts w:hint="eastAsia"/>
        </w:rPr>
        <w:t>”</w:t>
      </w:r>
      <w:r>
        <w:rPr>
          <w:rFonts w:hint="eastAsia"/>
        </w:rPr>
        <w:t>，</w:t>
      </w:r>
      <w:r w:rsidRPr="008544ED">
        <w:t>占</w:t>
      </w:r>
      <w:r w:rsidRPr="008544ED">
        <w:rPr>
          <w:rFonts w:hint="eastAsia"/>
        </w:rPr>
        <w:t>约</w:t>
      </w:r>
      <w:r w:rsidRPr="008544ED">
        <w:rPr>
          <w:rFonts w:hint="eastAsia"/>
        </w:rPr>
        <w:t>35</w:t>
      </w:r>
      <w:r w:rsidRPr="008544ED">
        <w:t>%</w:t>
      </w:r>
      <w:r w:rsidRPr="008544ED">
        <w:t>，</w:t>
      </w:r>
      <w:r w:rsidRPr="008544ED">
        <w:rPr>
          <w:rFonts w:hint="eastAsia"/>
        </w:rPr>
        <w:t>其次</w:t>
      </w:r>
      <w:r w:rsidRPr="008544ED">
        <w:t>是</w:t>
      </w:r>
      <w:r w:rsidRPr="008544ED">
        <w:rPr>
          <w:rFonts w:hint="eastAsia"/>
        </w:rPr>
        <w:t>“人口</w:t>
      </w:r>
      <w:r w:rsidRPr="008544ED">
        <w:t>外流、劳动力不足</w:t>
      </w:r>
      <w:r w:rsidRPr="008544ED">
        <w:rPr>
          <w:rFonts w:hint="eastAsia"/>
        </w:rPr>
        <w:t>”，人数超过</w:t>
      </w:r>
      <w:r w:rsidRPr="008544ED">
        <w:t>四分之一</w:t>
      </w:r>
      <w:r w:rsidRPr="008544ED">
        <w:rPr>
          <w:rFonts w:hint="eastAsia"/>
        </w:rPr>
        <w:t>，村民</w:t>
      </w:r>
      <w:r w:rsidRPr="008544ED">
        <w:t>对</w:t>
      </w:r>
      <w:r w:rsidRPr="008544ED">
        <w:rPr>
          <w:rFonts w:hint="eastAsia"/>
        </w:rPr>
        <w:t>其他</w:t>
      </w:r>
      <w:r w:rsidRPr="008544ED">
        <w:t>方面关注</w:t>
      </w:r>
      <w:r w:rsidRPr="008544ED">
        <w:rPr>
          <w:rFonts w:hint="eastAsia"/>
        </w:rPr>
        <w:t>的较少</w:t>
      </w:r>
      <w:r w:rsidRPr="008544ED">
        <w:t>。</w:t>
      </w:r>
      <w:r w:rsidRPr="008544ED" w:rsidDel="009D0CC1">
        <w:rPr>
          <w:rFonts w:hint="eastAsia"/>
          <w:color w:val="FF0000"/>
        </w:rPr>
        <w:t xml:space="preserve"> </w:t>
      </w:r>
    </w:p>
    <w:p w14:paraId="3E271423" w14:textId="77777777" w:rsidR="003517F3" w:rsidRPr="008544ED" w:rsidRDefault="003517F3" w:rsidP="003517F3">
      <w:pPr>
        <w:ind w:firstLine="480"/>
      </w:pPr>
      <w:r w:rsidRPr="008544ED">
        <w:rPr>
          <w:noProof/>
        </w:rPr>
        <w:lastRenderedPageBreak/>
        <w:t xml:space="preserve"> </w:t>
      </w:r>
      <w:r w:rsidRPr="008544ED">
        <w:rPr>
          <w:noProof/>
        </w:rPr>
        <w:drawing>
          <wp:inline distT="0" distB="0" distL="0" distR="0" wp14:anchorId="3E7C9706" wp14:editId="4CBA9C84">
            <wp:extent cx="4572000" cy="2556933"/>
            <wp:effectExtent l="0" t="0" r="0" b="15240"/>
            <wp:docPr id="94" name="图表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7C3C6864" w14:textId="77777777" w:rsidR="003517F3" w:rsidRPr="008544ED" w:rsidRDefault="003517F3" w:rsidP="00D23061">
      <w:pPr>
        <w:pStyle w:val="8"/>
      </w:pPr>
      <w:r>
        <w:rPr>
          <w:rFonts w:hint="eastAsia"/>
        </w:rPr>
        <w:t>受访者</w:t>
      </w:r>
      <w:r w:rsidRPr="008544ED">
        <w:t>对村庄发展问题</w:t>
      </w:r>
      <w:r w:rsidRPr="008544ED">
        <w:rPr>
          <w:rFonts w:hint="eastAsia"/>
        </w:rPr>
        <w:t>看法</w:t>
      </w:r>
      <w:r w:rsidRPr="008544ED">
        <w:t>的占比</w:t>
      </w:r>
    </w:p>
    <w:p w14:paraId="347DB0D3" w14:textId="77777777" w:rsidR="003517F3" w:rsidRPr="008544ED" w:rsidRDefault="003517F3" w:rsidP="003517F3">
      <w:pPr>
        <w:pStyle w:val="4"/>
        <w:spacing w:before="156"/>
        <w:ind w:left="0" w:firstLineChars="200" w:firstLine="602"/>
      </w:pPr>
      <w:r w:rsidRPr="008544ED">
        <w:rPr>
          <w:rFonts w:hint="eastAsia"/>
        </w:rPr>
        <w:t>城区购房</w:t>
      </w:r>
      <w:r w:rsidRPr="008544ED">
        <w:t>是农村居民购房意愿的首选</w:t>
      </w:r>
    </w:p>
    <w:p w14:paraId="54F56917" w14:textId="77777777" w:rsidR="003517F3" w:rsidRPr="008544ED" w:rsidRDefault="003517F3" w:rsidP="003517F3">
      <w:pPr>
        <w:ind w:firstLine="480"/>
      </w:pPr>
      <w:r w:rsidRPr="008544ED">
        <w:rPr>
          <w:rFonts w:hint="eastAsia"/>
        </w:rPr>
        <w:t>调查</w:t>
      </w:r>
      <w:r w:rsidRPr="008544ED">
        <w:t>显示，</w:t>
      </w:r>
      <w:r w:rsidRPr="008544ED">
        <w:rPr>
          <w:rFonts w:hint="eastAsia"/>
        </w:rPr>
        <w:t>在</w:t>
      </w:r>
      <w:r w:rsidRPr="008544ED">
        <w:t>填报数据的村民中，</w:t>
      </w:r>
      <w:r w:rsidRPr="008544ED">
        <w:rPr>
          <w:rFonts w:hint="eastAsia"/>
        </w:rPr>
        <w:t>选择“张家港市区”的村民首选</w:t>
      </w:r>
      <w:r w:rsidRPr="008544ED">
        <w:t>购房意愿最高</w:t>
      </w:r>
      <w:r w:rsidRPr="008544ED">
        <w:rPr>
          <w:rFonts w:hint="eastAsia"/>
        </w:rPr>
        <w:t>，</w:t>
      </w:r>
      <w:r w:rsidRPr="008544ED">
        <w:t>达到</w:t>
      </w:r>
      <w:r w:rsidRPr="008544ED">
        <w:rPr>
          <w:rFonts w:hint="eastAsia"/>
        </w:rPr>
        <w:t>73</w:t>
      </w:r>
      <w:r w:rsidRPr="008544ED">
        <w:t>%</w:t>
      </w:r>
      <w:r w:rsidRPr="008544ED">
        <w:t>；</w:t>
      </w:r>
      <w:r w:rsidRPr="008544ED">
        <w:rPr>
          <w:rFonts w:hint="eastAsia"/>
        </w:rPr>
        <w:t>在</w:t>
      </w:r>
      <w:r w:rsidRPr="008544ED">
        <w:t>附近乡镇购房的占</w:t>
      </w:r>
      <w:r w:rsidRPr="008544ED">
        <w:t>17%</w:t>
      </w:r>
      <w:r w:rsidRPr="008544ED">
        <w:rPr>
          <w:rFonts w:hint="eastAsia"/>
        </w:rPr>
        <w:t>，</w:t>
      </w:r>
      <w:r w:rsidRPr="008544ED">
        <w:t>其余占</w:t>
      </w:r>
      <w:r w:rsidRPr="008544ED">
        <w:rPr>
          <w:rFonts w:hint="eastAsia"/>
        </w:rPr>
        <w:t>10</w:t>
      </w:r>
      <w:r w:rsidRPr="008544ED">
        <w:t>%</w:t>
      </w:r>
      <w:r w:rsidRPr="008544ED">
        <w:t>。</w:t>
      </w:r>
    </w:p>
    <w:p w14:paraId="65CD7A69" w14:textId="77777777" w:rsidR="003517F3" w:rsidRPr="008544ED" w:rsidRDefault="003517F3" w:rsidP="003517F3">
      <w:pPr>
        <w:ind w:firstLine="480"/>
        <w:jc w:val="center"/>
      </w:pPr>
      <w:r w:rsidRPr="008544ED">
        <w:rPr>
          <w:noProof/>
        </w:rPr>
        <w:drawing>
          <wp:inline distT="0" distB="0" distL="0" distR="0" wp14:anchorId="2E135DE7" wp14:editId="38063A9D">
            <wp:extent cx="3370728" cy="2084294"/>
            <wp:effectExtent l="0" t="0" r="1270" b="11430"/>
            <wp:docPr id="95" name="图表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16DDECEF" w14:textId="77777777" w:rsidR="003517F3" w:rsidRPr="008544ED" w:rsidRDefault="003517F3" w:rsidP="00D23061">
      <w:pPr>
        <w:pStyle w:val="8"/>
      </w:pPr>
      <w:r w:rsidRPr="008544ED">
        <w:t xml:space="preserve"> </w:t>
      </w:r>
      <w:r w:rsidRPr="008544ED">
        <w:rPr>
          <w:rFonts w:hint="eastAsia"/>
        </w:rPr>
        <w:t>农民首选</w:t>
      </w:r>
      <w:r w:rsidRPr="008544ED">
        <w:t>购房地意愿</w:t>
      </w:r>
      <w:proofErr w:type="gramStart"/>
      <w:r w:rsidRPr="008544ED">
        <w:t>调查</w:t>
      </w:r>
      <w:r w:rsidRPr="008544ED">
        <w:rPr>
          <w:rFonts w:hint="eastAsia"/>
        </w:rPr>
        <w:t>占</w:t>
      </w:r>
      <w:proofErr w:type="gramEnd"/>
      <w:r w:rsidRPr="008544ED">
        <w:rPr>
          <w:rFonts w:hint="eastAsia"/>
        </w:rPr>
        <w:t>比</w:t>
      </w:r>
    </w:p>
    <w:p w14:paraId="5AD737AF" w14:textId="77777777" w:rsidR="003517F3" w:rsidRPr="008544ED" w:rsidRDefault="003517F3" w:rsidP="003517F3">
      <w:pPr>
        <w:pStyle w:val="4"/>
        <w:spacing w:before="156"/>
        <w:ind w:left="0" w:firstLineChars="200" w:firstLine="602"/>
      </w:pPr>
      <w:r w:rsidRPr="008544ED">
        <w:rPr>
          <w:rFonts w:hint="eastAsia"/>
        </w:rPr>
        <w:t>近</w:t>
      </w:r>
      <w:r w:rsidRPr="008544ED">
        <w:t>一半</w:t>
      </w:r>
      <w:r>
        <w:rPr>
          <w:rFonts w:hint="eastAsia"/>
        </w:rPr>
        <w:t>居民</w:t>
      </w:r>
      <w:r w:rsidRPr="008544ED">
        <w:rPr>
          <w:rFonts w:hint="eastAsia"/>
        </w:rPr>
        <w:t>有偿归还</w:t>
      </w:r>
      <w:r w:rsidRPr="008544ED">
        <w:t>宅基地的意愿</w:t>
      </w:r>
    </w:p>
    <w:p w14:paraId="0D800A85" w14:textId="77777777" w:rsidR="003517F3" w:rsidRPr="008544ED" w:rsidRDefault="003517F3" w:rsidP="003517F3">
      <w:pPr>
        <w:ind w:firstLine="480"/>
        <w:rPr>
          <w:color w:val="FF0000"/>
        </w:rPr>
      </w:pPr>
      <w:r w:rsidRPr="008544ED">
        <w:rPr>
          <w:rFonts w:hint="eastAsia"/>
        </w:rPr>
        <w:t>调查</w:t>
      </w:r>
      <w:r w:rsidRPr="008544ED">
        <w:t>显示，</w:t>
      </w:r>
      <w:r w:rsidRPr="008544ED">
        <w:rPr>
          <w:rFonts w:hint="eastAsia"/>
        </w:rPr>
        <w:t>如果统一</w:t>
      </w:r>
      <w:r w:rsidRPr="008544ED">
        <w:t>安排安置区，</w:t>
      </w:r>
      <w:r w:rsidRPr="008544ED">
        <w:rPr>
          <w:rFonts w:hint="eastAsia"/>
        </w:rPr>
        <w:t>四成</w:t>
      </w:r>
      <w:r w:rsidRPr="008544ED">
        <w:t>居民愿意</w:t>
      </w:r>
      <w:r w:rsidRPr="008544ED">
        <w:rPr>
          <w:rFonts w:hint="eastAsia"/>
        </w:rPr>
        <w:t>有偿放弃</w:t>
      </w:r>
      <w:r w:rsidRPr="008544ED">
        <w:t>现有宅基地</w:t>
      </w:r>
      <w:r w:rsidRPr="008544ED">
        <w:rPr>
          <w:rFonts w:hint="eastAsia"/>
        </w:rPr>
        <w:t>；近四分之一农民保持</w:t>
      </w:r>
      <w:r w:rsidRPr="008544ED">
        <w:t>观望态度</w:t>
      </w:r>
      <w:r w:rsidRPr="008544ED">
        <w:rPr>
          <w:rFonts w:hint="eastAsia"/>
        </w:rPr>
        <w:t>，选择“不愿意”的</w:t>
      </w:r>
      <w:r w:rsidRPr="008544ED">
        <w:t>农村</w:t>
      </w:r>
      <w:r w:rsidRPr="008544ED">
        <w:rPr>
          <w:rFonts w:hint="eastAsia"/>
        </w:rPr>
        <w:t>居民占</w:t>
      </w:r>
      <w:r w:rsidRPr="008544ED">
        <w:t>三成。</w:t>
      </w:r>
    </w:p>
    <w:p w14:paraId="042050E9" w14:textId="77777777" w:rsidR="003517F3" w:rsidRPr="008544ED" w:rsidRDefault="003517F3" w:rsidP="003517F3">
      <w:pPr>
        <w:ind w:firstLine="480"/>
        <w:jc w:val="center"/>
      </w:pPr>
      <w:r w:rsidRPr="008544ED">
        <w:rPr>
          <w:noProof/>
        </w:rPr>
        <w:lastRenderedPageBreak/>
        <w:drawing>
          <wp:inline distT="0" distB="0" distL="0" distR="0" wp14:anchorId="62036EC0" wp14:editId="38BCB429">
            <wp:extent cx="3361766" cy="2150375"/>
            <wp:effectExtent l="0" t="0" r="10160" b="2540"/>
            <wp:docPr id="96" name="图表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66CC9DC9" w14:textId="77777777" w:rsidR="003517F3" w:rsidRDefault="003517F3" w:rsidP="00D23061">
      <w:pPr>
        <w:pStyle w:val="8"/>
      </w:pPr>
      <w:r w:rsidRPr="008544ED">
        <w:rPr>
          <w:rFonts w:hint="eastAsia"/>
        </w:rPr>
        <w:t>统一安置条件</w:t>
      </w:r>
      <w:r w:rsidRPr="008544ED">
        <w:t>下的农民</w:t>
      </w:r>
      <w:r w:rsidRPr="008544ED">
        <w:rPr>
          <w:rFonts w:hint="eastAsia"/>
        </w:rPr>
        <w:t>宅地</w:t>
      </w:r>
      <w:r w:rsidRPr="008544ED">
        <w:t>归还</w:t>
      </w:r>
      <w:r w:rsidRPr="008544ED">
        <w:rPr>
          <w:rFonts w:hint="eastAsia"/>
        </w:rPr>
        <w:t>意愿</w:t>
      </w:r>
      <w:proofErr w:type="gramStart"/>
      <w:r w:rsidRPr="008544ED">
        <w:t>调查</w:t>
      </w:r>
      <w:r w:rsidRPr="008544ED">
        <w:rPr>
          <w:rFonts w:hint="eastAsia"/>
        </w:rPr>
        <w:t>占</w:t>
      </w:r>
      <w:proofErr w:type="gramEnd"/>
      <w:r w:rsidRPr="008544ED">
        <w:rPr>
          <w:rFonts w:hint="eastAsia"/>
        </w:rPr>
        <w:t>比</w:t>
      </w:r>
    </w:p>
    <w:p w14:paraId="4540FA0D" w14:textId="77777777" w:rsidR="003517F3" w:rsidRPr="008544ED" w:rsidRDefault="003517F3" w:rsidP="003517F3">
      <w:pPr>
        <w:ind w:firstLine="480"/>
        <w:rPr>
          <w:noProof/>
        </w:rPr>
      </w:pPr>
      <w:r w:rsidRPr="008544ED">
        <w:rPr>
          <w:rFonts w:hint="eastAsia"/>
        </w:rPr>
        <w:t>对于已经</w:t>
      </w:r>
      <w:r w:rsidRPr="008544ED">
        <w:t>在城镇购房的农村居民来说，有一半人愿意在合理补偿的前提下推出现有宅基地。</w:t>
      </w:r>
    </w:p>
    <w:p w14:paraId="68C58E00" w14:textId="77777777" w:rsidR="003517F3" w:rsidRPr="008544ED" w:rsidRDefault="003517F3" w:rsidP="003517F3">
      <w:pPr>
        <w:ind w:firstLine="480"/>
        <w:jc w:val="center"/>
      </w:pPr>
      <w:r w:rsidRPr="008544ED">
        <w:rPr>
          <w:noProof/>
        </w:rPr>
        <w:drawing>
          <wp:inline distT="0" distB="0" distL="0" distR="0" wp14:anchorId="3A585EC3" wp14:editId="2E8F7FDB">
            <wp:extent cx="3400425" cy="2392045"/>
            <wp:effectExtent l="0" t="0" r="9525" b="8255"/>
            <wp:docPr id="97" name="图表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DE58890" w14:textId="77777777" w:rsidR="003517F3" w:rsidRPr="008544ED" w:rsidRDefault="003517F3" w:rsidP="00D23061">
      <w:pPr>
        <w:pStyle w:val="8"/>
      </w:pPr>
      <w:r w:rsidRPr="008544ED">
        <w:rPr>
          <w:rFonts w:hint="eastAsia"/>
        </w:rPr>
        <w:t>已经购买</w:t>
      </w:r>
      <w:r w:rsidRPr="008544ED">
        <w:t>城镇住房的农民宅地归还</w:t>
      </w:r>
      <w:r w:rsidRPr="008544ED">
        <w:rPr>
          <w:rFonts w:hint="eastAsia"/>
        </w:rPr>
        <w:t>意愿占比</w:t>
      </w:r>
    </w:p>
    <w:p w14:paraId="69B4F219" w14:textId="77777777" w:rsidR="003517F3" w:rsidRDefault="003517F3" w:rsidP="003517F3">
      <w:pPr>
        <w:pStyle w:val="4"/>
        <w:spacing w:before="156"/>
        <w:ind w:left="0" w:firstLineChars="200" w:firstLine="602"/>
      </w:pPr>
      <w:r>
        <w:rPr>
          <w:rFonts w:hint="eastAsia"/>
        </w:rPr>
        <w:t>受访者</w:t>
      </w:r>
      <w:r w:rsidRPr="008544ED">
        <w:rPr>
          <w:rFonts w:hint="eastAsia"/>
        </w:rPr>
        <w:t>对乡村</w:t>
      </w:r>
      <w:r>
        <w:rPr>
          <w:rFonts w:hint="eastAsia"/>
        </w:rPr>
        <w:t>振兴的各方面均</w:t>
      </w:r>
      <w:r w:rsidRPr="008544ED">
        <w:rPr>
          <w:rFonts w:hint="eastAsia"/>
        </w:rPr>
        <w:t>具备</w:t>
      </w:r>
      <w:r>
        <w:rPr>
          <w:rFonts w:hint="eastAsia"/>
        </w:rPr>
        <w:t>改善</w:t>
      </w:r>
      <w:r w:rsidRPr="008544ED">
        <w:t>需求</w:t>
      </w:r>
    </w:p>
    <w:p w14:paraId="5DB8979A" w14:textId="77777777" w:rsidR="003517F3" w:rsidRPr="00103FC7" w:rsidRDefault="003517F3" w:rsidP="003517F3">
      <w:pPr>
        <w:pStyle w:val="5"/>
      </w:pPr>
      <w:r>
        <w:rPr>
          <w:rFonts w:hint="eastAsia"/>
          <w:lang w:eastAsia="zh-CN"/>
        </w:rPr>
        <w:t>受访者对乡村振兴关键问题的认知</w:t>
      </w:r>
    </w:p>
    <w:p w14:paraId="0D9CC5B7" w14:textId="77777777" w:rsidR="003517F3" w:rsidRPr="008544ED" w:rsidRDefault="003517F3" w:rsidP="003517F3">
      <w:pPr>
        <w:ind w:firstLine="480"/>
      </w:pPr>
      <w:r>
        <w:rPr>
          <w:rFonts w:hint="eastAsia"/>
        </w:rPr>
        <w:t>在受访者</w:t>
      </w:r>
      <w:r w:rsidRPr="008544ED">
        <w:t>认为乡村振兴关键</w:t>
      </w:r>
      <w:r w:rsidRPr="008544ED">
        <w:rPr>
          <w:rFonts w:hint="eastAsia"/>
        </w:rPr>
        <w:t>要解决</w:t>
      </w:r>
      <w:r w:rsidRPr="008544ED">
        <w:t>的问题中，</w:t>
      </w:r>
      <w:r w:rsidRPr="008544ED">
        <w:rPr>
          <w:rFonts w:hint="eastAsia"/>
        </w:rPr>
        <w:t>各个</w:t>
      </w:r>
      <w:r w:rsidRPr="008544ED">
        <w:t>选项差距不大，</w:t>
      </w:r>
      <w:r w:rsidRPr="008544ED">
        <w:rPr>
          <w:rFonts w:hint="eastAsia"/>
        </w:rPr>
        <w:t>且</w:t>
      </w:r>
      <w:r w:rsidRPr="008544ED">
        <w:t>均在</w:t>
      </w:r>
      <w:r w:rsidRPr="008544ED">
        <w:rPr>
          <w:rFonts w:hint="eastAsia"/>
        </w:rPr>
        <w:t>半数或</w:t>
      </w:r>
      <w:r w:rsidRPr="008544ED">
        <w:t>以上</w:t>
      </w:r>
      <w:r w:rsidRPr="008544ED">
        <w:rPr>
          <w:rFonts w:hint="eastAsia"/>
        </w:rPr>
        <w:t>，农村居民</w:t>
      </w:r>
      <w:r w:rsidRPr="008544ED">
        <w:t>对基础设施、公共服务</w:t>
      </w:r>
      <w:r w:rsidRPr="008544ED">
        <w:rPr>
          <w:rFonts w:hint="eastAsia"/>
        </w:rPr>
        <w:t>、村庄</w:t>
      </w:r>
      <w:r w:rsidRPr="008544ED">
        <w:t>环境、</w:t>
      </w:r>
      <w:r w:rsidRPr="008544ED">
        <w:rPr>
          <w:rFonts w:hint="eastAsia"/>
        </w:rPr>
        <w:t>住宅</w:t>
      </w:r>
      <w:r w:rsidRPr="008544ED">
        <w:t>条件、产业发展等方面都有较大的</w:t>
      </w:r>
      <w:r w:rsidRPr="008544ED">
        <w:rPr>
          <w:rFonts w:hint="eastAsia"/>
        </w:rPr>
        <w:t>改善</w:t>
      </w:r>
      <w:r w:rsidRPr="008544ED">
        <w:t>诉求</w:t>
      </w:r>
      <w:r>
        <w:rPr>
          <w:rFonts w:hint="eastAsia"/>
        </w:rPr>
        <w:t>。</w:t>
      </w:r>
    </w:p>
    <w:p w14:paraId="5259BDFE" w14:textId="77777777" w:rsidR="003517F3" w:rsidRPr="008544ED" w:rsidRDefault="003517F3" w:rsidP="003517F3">
      <w:pPr>
        <w:ind w:firstLine="480"/>
        <w:jc w:val="center"/>
      </w:pPr>
    </w:p>
    <w:p w14:paraId="57DAA22C" w14:textId="77777777" w:rsidR="003517F3" w:rsidRPr="008544ED" w:rsidRDefault="003517F3" w:rsidP="003517F3">
      <w:pPr>
        <w:ind w:firstLine="480"/>
        <w:jc w:val="center"/>
      </w:pPr>
      <w:r w:rsidRPr="008544ED">
        <w:rPr>
          <w:noProof/>
        </w:rPr>
        <w:lastRenderedPageBreak/>
        <w:drawing>
          <wp:inline distT="0" distB="0" distL="0" distR="0" wp14:anchorId="67CEF247" wp14:editId="09316E87">
            <wp:extent cx="4572000" cy="2468880"/>
            <wp:effectExtent l="0" t="0" r="0" b="7620"/>
            <wp:docPr id="98" name="图表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798C5736" w14:textId="77777777" w:rsidR="003517F3" w:rsidRDefault="003517F3" w:rsidP="00D23061">
      <w:pPr>
        <w:pStyle w:val="8"/>
      </w:pPr>
      <w:r>
        <w:rPr>
          <w:rFonts w:hint="eastAsia"/>
        </w:rPr>
        <w:t>受访者</w:t>
      </w:r>
      <w:r w:rsidRPr="008544ED">
        <w:rPr>
          <w:rFonts w:hint="eastAsia"/>
        </w:rPr>
        <w:t>对乡村振兴关键问题的认识</w:t>
      </w:r>
    </w:p>
    <w:p w14:paraId="17FA9BAB" w14:textId="77777777" w:rsidR="003517F3" w:rsidRPr="00103FC7" w:rsidRDefault="003517F3" w:rsidP="003517F3">
      <w:pPr>
        <w:ind w:firstLine="480"/>
      </w:pPr>
    </w:p>
    <w:p w14:paraId="0432BC14" w14:textId="77777777" w:rsidR="003517F3" w:rsidRPr="008544ED" w:rsidRDefault="003517F3" w:rsidP="003517F3">
      <w:pPr>
        <w:pStyle w:val="5"/>
      </w:pPr>
      <w:proofErr w:type="spellStart"/>
      <w:r w:rsidRPr="008544ED">
        <w:rPr>
          <w:rFonts w:hint="eastAsia"/>
        </w:rPr>
        <w:t>基础</w:t>
      </w:r>
      <w:r w:rsidRPr="008544ED">
        <w:t>设施方面</w:t>
      </w:r>
      <w:r w:rsidRPr="008544ED">
        <w:rPr>
          <w:rFonts w:hint="eastAsia"/>
        </w:rPr>
        <w:t>对交通、环保设施</w:t>
      </w:r>
      <w:r>
        <w:rPr>
          <w:rFonts w:hint="eastAsia"/>
        </w:rPr>
        <w:t>改善的</w:t>
      </w:r>
      <w:r w:rsidRPr="008544ED">
        <w:rPr>
          <w:rFonts w:hint="eastAsia"/>
        </w:rPr>
        <w:t>需求迫切</w:t>
      </w:r>
      <w:proofErr w:type="spellEnd"/>
    </w:p>
    <w:p w14:paraId="2965ED49" w14:textId="77777777" w:rsidR="003517F3" w:rsidRPr="008544ED" w:rsidRDefault="003517F3" w:rsidP="003517F3">
      <w:pPr>
        <w:ind w:firstLine="480"/>
      </w:pPr>
      <w:r w:rsidRPr="008544ED">
        <w:rPr>
          <w:rFonts w:hint="eastAsia"/>
        </w:rPr>
        <w:t>调查</w:t>
      </w:r>
      <w:r w:rsidRPr="008544ED">
        <w:t>显示，</w:t>
      </w:r>
      <w:r w:rsidRPr="008544ED">
        <w:rPr>
          <w:rFonts w:hint="eastAsia"/>
        </w:rPr>
        <w:t>约</w:t>
      </w:r>
      <w:r>
        <w:rPr>
          <w:rFonts w:hint="eastAsia"/>
        </w:rPr>
        <w:t>八</w:t>
      </w:r>
      <w:r w:rsidRPr="008544ED">
        <w:rPr>
          <w:rFonts w:hint="eastAsia"/>
        </w:rPr>
        <w:t>成农村</w:t>
      </w:r>
      <w:r w:rsidRPr="008544ED">
        <w:t>居民对</w:t>
      </w:r>
      <w:r w:rsidRPr="008544ED">
        <w:rPr>
          <w:rFonts w:hint="eastAsia"/>
        </w:rPr>
        <w:t>“道路</w:t>
      </w:r>
      <w:r w:rsidRPr="008544ED">
        <w:t>桥梁等交通设施</w:t>
      </w:r>
      <w:r w:rsidRPr="008544ED">
        <w:rPr>
          <w:rFonts w:hint="eastAsia"/>
        </w:rPr>
        <w:t>”完善</w:t>
      </w:r>
      <w:r w:rsidRPr="008544ED">
        <w:t>的</w:t>
      </w:r>
      <w:r w:rsidRPr="008544ED">
        <w:rPr>
          <w:rFonts w:hint="eastAsia"/>
        </w:rPr>
        <w:t>需求</w:t>
      </w:r>
      <w:r w:rsidRPr="008544ED">
        <w:t>迫切</w:t>
      </w:r>
      <w:r>
        <w:t>。</w:t>
      </w:r>
      <w:r w:rsidRPr="008544ED">
        <w:t>其次为垃圾处理设施</w:t>
      </w:r>
      <w:r w:rsidRPr="008544ED">
        <w:rPr>
          <w:rFonts w:hint="eastAsia"/>
        </w:rPr>
        <w:t>，</w:t>
      </w:r>
      <w:r>
        <w:rPr>
          <w:rFonts w:hint="eastAsia"/>
        </w:rPr>
        <w:t>大约</w:t>
      </w:r>
      <w:r w:rsidRPr="008544ED">
        <w:t>占</w:t>
      </w:r>
      <w:r>
        <w:rPr>
          <w:rFonts w:hint="eastAsia"/>
        </w:rPr>
        <w:t>七</w:t>
      </w:r>
      <w:r w:rsidRPr="008544ED">
        <w:rPr>
          <w:rFonts w:hint="eastAsia"/>
        </w:rPr>
        <w:t>成</w:t>
      </w:r>
      <w:r w:rsidRPr="008544ED">
        <w:t>左右。</w:t>
      </w:r>
      <w:r w:rsidRPr="008544ED">
        <w:rPr>
          <w:rFonts w:hint="eastAsia"/>
        </w:rPr>
        <w:t>有</w:t>
      </w:r>
      <w:r w:rsidRPr="008544ED">
        <w:t>近一半的村民</w:t>
      </w:r>
      <w:r w:rsidRPr="008544ED">
        <w:rPr>
          <w:rFonts w:hint="eastAsia"/>
        </w:rPr>
        <w:t>认为</w:t>
      </w:r>
      <w:r w:rsidRPr="008544ED">
        <w:t>污水供电设施</w:t>
      </w:r>
      <w:r w:rsidRPr="008544ED">
        <w:rPr>
          <w:rFonts w:hint="eastAsia"/>
        </w:rPr>
        <w:t>也</w:t>
      </w:r>
      <w:r w:rsidRPr="008544ED">
        <w:t>有待改进。</w:t>
      </w:r>
      <w:r w:rsidRPr="008544ED">
        <w:rPr>
          <w:rFonts w:hint="eastAsia"/>
        </w:rPr>
        <w:t>村民</w:t>
      </w:r>
      <w:r w:rsidRPr="008544ED">
        <w:t>对</w:t>
      </w:r>
      <w:r w:rsidRPr="008544ED">
        <w:rPr>
          <w:rFonts w:hint="eastAsia"/>
        </w:rPr>
        <w:t>现状</w:t>
      </w:r>
      <w:r w:rsidRPr="008544ED">
        <w:t>供水供电设施</w:t>
      </w:r>
      <w:r w:rsidRPr="008544ED">
        <w:rPr>
          <w:rFonts w:hint="eastAsia"/>
        </w:rPr>
        <w:t>基本</w:t>
      </w:r>
      <w:r>
        <w:t>满意。</w:t>
      </w:r>
    </w:p>
    <w:p w14:paraId="464CCED4" w14:textId="77777777" w:rsidR="003517F3" w:rsidRPr="008544ED" w:rsidRDefault="003517F3" w:rsidP="003517F3">
      <w:pPr>
        <w:ind w:firstLine="480"/>
        <w:jc w:val="center"/>
      </w:pPr>
      <w:r w:rsidRPr="008544ED">
        <w:rPr>
          <w:noProof/>
        </w:rPr>
        <w:drawing>
          <wp:inline distT="0" distB="0" distL="0" distR="0" wp14:anchorId="4869F7A0" wp14:editId="244D9303">
            <wp:extent cx="4572000" cy="2354580"/>
            <wp:effectExtent l="0" t="0" r="0" b="7620"/>
            <wp:docPr id="99" name="图表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BA77588" w14:textId="77777777" w:rsidR="003517F3" w:rsidRDefault="003517F3" w:rsidP="00D23061">
      <w:pPr>
        <w:pStyle w:val="8"/>
      </w:pPr>
      <w:r>
        <w:rPr>
          <w:rFonts w:hint="eastAsia"/>
        </w:rPr>
        <w:t>受访者认为</w:t>
      </w:r>
      <w:r w:rsidRPr="008544ED">
        <w:rPr>
          <w:rFonts w:hint="eastAsia"/>
        </w:rPr>
        <w:t>村庄</w:t>
      </w:r>
      <w:r w:rsidRPr="008544ED">
        <w:t>需要</w:t>
      </w:r>
      <w:r w:rsidRPr="008544ED">
        <w:rPr>
          <w:rFonts w:hint="eastAsia"/>
        </w:rPr>
        <w:t>完善</w:t>
      </w:r>
      <w:r w:rsidRPr="008544ED">
        <w:t>的</w:t>
      </w:r>
      <w:r w:rsidRPr="008544ED">
        <w:rPr>
          <w:rFonts w:hint="eastAsia"/>
        </w:rPr>
        <w:t>基础</w:t>
      </w:r>
      <w:r w:rsidRPr="008544ED">
        <w:t>设施</w:t>
      </w:r>
    </w:p>
    <w:p w14:paraId="3254A611" w14:textId="77777777" w:rsidR="003517F3" w:rsidRPr="00103FC7" w:rsidRDefault="003517F3" w:rsidP="003517F3">
      <w:pPr>
        <w:ind w:firstLine="480"/>
      </w:pPr>
    </w:p>
    <w:p w14:paraId="7473B4D6" w14:textId="77777777" w:rsidR="003517F3" w:rsidRPr="008544ED" w:rsidRDefault="003517F3" w:rsidP="003517F3">
      <w:pPr>
        <w:pStyle w:val="5"/>
      </w:pPr>
      <w:proofErr w:type="spellStart"/>
      <w:r w:rsidRPr="008544ED">
        <w:rPr>
          <w:rFonts w:hint="eastAsia"/>
        </w:rPr>
        <w:t>公共</w:t>
      </w:r>
      <w:r>
        <w:t>服务方面</w:t>
      </w:r>
      <w:r>
        <w:rPr>
          <w:rFonts w:hint="eastAsia"/>
          <w:lang w:eastAsia="zh-CN"/>
        </w:rPr>
        <w:t>对</w:t>
      </w:r>
      <w:r>
        <w:rPr>
          <w:rFonts w:hint="eastAsia"/>
        </w:rPr>
        <w:t>医疗、</w:t>
      </w:r>
      <w:r>
        <w:rPr>
          <w:rFonts w:hint="eastAsia"/>
          <w:lang w:eastAsia="zh-CN"/>
        </w:rPr>
        <w:t>体育</w:t>
      </w:r>
      <w:r w:rsidRPr="008544ED">
        <w:rPr>
          <w:rFonts w:hint="eastAsia"/>
        </w:rPr>
        <w:t>需求较突出</w:t>
      </w:r>
      <w:proofErr w:type="spellEnd"/>
    </w:p>
    <w:p w14:paraId="15ED6DB5" w14:textId="77777777" w:rsidR="003517F3" w:rsidRPr="008544ED" w:rsidRDefault="003517F3" w:rsidP="003517F3">
      <w:pPr>
        <w:ind w:firstLine="480"/>
        <w:rPr>
          <w:color w:val="FF0000"/>
        </w:rPr>
      </w:pPr>
      <w:r w:rsidRPr="008544ED">
        <w:rPr>
          <w:rFonts w:hint="eastAsia"/>
        </w:rPr>
        <w:t>调查</w:t>
      </w:r>
      <w:r w:rsidRPr="008544ED">
        <w:t>显示，</w:t>
      </w:r>
      <w:r w:rsidRPr="008544ED">
        <w:rPr>
          <w:rFonts w:hint="eastAsia"/>
        </w:rPr>
        <w:t>村民</w:t>
      </w:r>
      <w:r w:rsidRPr="008544ED">
        <w:t>对</w:t>
      </w:r>
      <w:r w:rsidRPr="008544ED">
        <w:rPr>
          <w:rFonts w:hint="eastAsia"/>
        </w:rPr>
        <w:t>各类</w:t>
      </w:r>
      <w:r w:rsidRPr="008544ED">
        <w:t>公共服务设施需求</w:t>
      </w:r>
      <w:r w:rsidRPr="008544ED">
        <w:rPr>
          <w:rFonts w:hint="eastAsia"/>
        </w:rPr>
        <w:t>的</w:t>
      </w:r>
      <w:r w:rsidRPr="008544ED">
        <w:t>选项占比均在一半以上，</w:t>
      </w:r>
      <w:r w:rsidRPr="008544ED">
        <w:rPr>
          <w:rFonts w:hint="eastAsia"/>
        </w:rPr>
        <w:t>其中医疗</w:t>
      </w:r>
      <w:r w:rsidRPr="008544ED">
        <w:t>卫生、健身设施两项占比最好，均</w:t>
      </w:r>
      <w:r w:rsidRPr="008544ED">
        <w:rPr>
          <w:rFonts w:hint="eastAsia"/>
        </w:rPr>
        <w:t>超过</w:t>
      </w:r>
      <w:r>
        <w:rPr>
          <w:rFonts w:hint="eastAsia"/>
        </w:rPr>
        <w:t>六</w:t>
      </w:r>
      <w:r w:rsidRPr="008544ED">
        <w:rPr>
          <w:rFonts w:hint="eastAsia"/>
        </w:rPr>
        <w:t>成</w:t>
      </w:r>
      <w:r w:rsidRPr="008544ED">
        <w:t>。</w:t>
      </w:r>
      <w:r w:rsidRPr="008544ED">
        <w:rPr>
          <w:rFonts w:hint="eastAsia"/>
        </w:rPr>
        <w:t>其次</w:t>
      </w:r>
      <w:r w:rsidRPr="008544ED">
        <w:t>为</w:t>
      </w:r>
      <w:r w:rsidRPr="008544ED">
        <w:rPr>
          <w:rFonts w:hint="eastAsia"/>
        </w:rPr>
        <w:t>养老</w:t>
      </w:r>
      <w:r w:rsidRPr="008544ED">
        <w:t>和</w:t>
      </w:r>
      <w:r w:rsidRPr="008544ED">
        <w:rPr>
          <w:rFonts w:hint="eastAsia"/>
        </w:rPr>
        <w:t>基础</w:t>
      </w:r>
      <w:r>
        <w:t>义务教育设施。</w:t>
      </w:r>
      <w:r w:rsidRPr="008544ED">
        <w:rPr>
          <w:color w:val="FF0000"/>
        </w:rPr>
        <w:t xml:space="preserve"> </w:t>
      </w:r>
    </w:p>
    <w:p w14:paraId="509664E3" w14:textId="77777777" w:rsidR="003517F3" w:rsidRPr="008544ED" w:rsidRDefault="003517F3" w:rsidP="003517F3">
      <w:pPr>
        <w:ind w:firstLine="480"/>
        <w:jc w:val="center"/>
      </w:pPr>
      <w:r w:rsidRPr="008544ED">
        <w:rPr>
          <w:noProof/>
        </w:rPr>
        <w:lastRenderedPageBreak/>
        <w:t xml:space="preserve"> </w:t>
      </w:r>
      <w:r w:rsidRPr="008544ED">
        <w:rPr>
          <w:noProof/>
        </w:rPr>
        <w:drawing>
          <wp:inline distT="0" distB="0" distL="0" distR="0" wp14:anchorId="4F0DA46B" wp14:editId="59697DE7">
            <wp:extent cx="4572000" cy="2362200"/>
            <wp:effectExtent l="0" t="0" r="0" b="0"/>
            <wp:docPr id="100" name="图表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4A931C8" w14:textId="77777777" w:rsidR="003517F3" w:rsidRPr="008544ED" w:rsidRDefault="003517F3" w:rsidP="00D23061">
      <w:pPr>
        <w:pStyle w:val="8"/>
      </w:pPr>
      <w:r>
        <w:rPr>
          <w:rFonts w:hint="eastAsia"/>
        </w:rPr>
        <w:t>受访者认为</w:t>
      </w:r>
      <w:r w:rsidRPr="008544ED">
        <w:rPr>
          <w:rFonts w:hint="eastAsia"/>
        </w:rPr>
        <w:t>村庄</w:t>
      </w:r>
      <w:r w:rsidRPr="008544ED">
        <w:t>需要</w:t>
      </w:r>
      <w:r w:rsidRPr="008544ED">
        <w:rPr>
          <w:rFonts w:hint="eastAsia"/>
        </w:rPr>
        <w:t>完善</w:t>
      </w:r>
      <w:r>
        <w:t>的公共服务设施</w:t>
      </w:r>
    </w:p>
    <w:p w14:paraId="59E78CE9" w14:textId="77777777" w:rsidR="003517F3" w:rsidRPr="008544ED" w:rsidRDefault="003517F3" w:rsidP="003517F3">
      <w:pPr>
        <w:pStyle w:val="4"/>
        <w:spacing w:before="156"/>
        <w:ind w:left="0" w:firstLineChars="200" w:firstLine="602"/>
      </w:pPr>
      <w:r w:rsidRPr="008544ED">
        <w:t>村民期待</w:t>
      </w:r>
      <w:r>
        <w:rPr>
          <w:rFonts w:hint="eastAsia"/>
        </w:rPr>
        <w:t>政府牵头</w:t>
      </w:r>
      <w:r w:rsidRPr="008544ED">
        <w:rPr>
          <w:rFonts w:hint="eastAsia"/>
        </w:rPr>
        <w:t>提升综合生活</w:t>
      </w:r>
      <w:r w:rsidRPr="008544ED">
        <w:t>品质</w:t>
      </w:r>
    </w:p>
    <w:p w14:paraId="2315BCE2" w14:textId="77777777" w:rsidR="003517F3" w:rsidRPr="008544ED" w:rsidRDefault="003517F3" w:rsidP="003517F3">
      <w:pPr>
        <w:ind w:firstLine="480"/>
        <w:rPr>
          <w:color w:val="FF0000"/>
        </w:rPr>
      </w:pPr>
      <w:r w:rsidRPr="008544ED">
        <w:rPr>
          <w:rFonts w:hint="eastAsia"/>
        </w:rPr>
        <w:t>据调查</w:t>
      </w:r>
      <w:r w:rsidRPr="008544ED">
        <w:t>显示，</w:t>
      </w:r>
      <w:r w:rsidRPr="008544ED">
        <w:rPr>
          <w:rFonts w:hint="eastAsia"/>
        </w:rPr>
        <w:t>在</w:t>
      </w:r>
      <w:r w:rsidRPr="008544ED">
        <w:t>乡村振兴战略</w:t>
      </w:r>
      <w:r w:rsidRPr="008544ED">
        <w:rPr>
          <w:rFonts w:hint="eastAsia"/>
        </w:rPr>
        <w:t>的</w:t>
      </w:r>
      <w:r w:rsidRPr="008544ED">
        <w:t>政府作为方面，</w:t>
      </w:r>
      <w:r w:rsidRPr="008544ED">
        <w:rPr>
          <w:rFonts w:hint="eastAsia"/>
        </w:rPr>
        <w:t>超过</w:t>
      </w:r>
      <w:r w:rsidRPr="008544ED">
        <w:t>一半村民</w:t>
      </w:r>
      <w:r w:rsidRPr="008544ED">
        <w:rPr>
          <w:rFonts w:hint="eastAsia"/>
        </w:rPr>
        <w:t>希望改善</w:t>
      </w:r>
      <w:r w:rsidRPr="008544ED">
        <w:t>农村基础设施和公共服务设施，其次是</w:t>
      </w:r>
      <w:r w:rsidRPr="008544ED">
        <w:rPr>
          <w:rFonts w:hint="eastAsia"/>
        </w:rPr>
        <w:t>，四成</w:t>
      </w:r>
      <w:r w:rsidRPr="008544ED">
        <w:t>村民</w:t>
      </w:r>
      <w:r w:rsidRPr="008544ED">
        <w:rPr>
          <w:rFonts w:hint="eastAsia"/>
        </w:rPr>
        <w:t>希望</w:t>
      </w:r>
      <w:r w:rsidRPr="008544ED">
        <w:t>进行人居环境整治，</w:t>
      </w:r>
      <w:r w:rsidRPr="008544ED">
        <w:rPr>
          <w:rFonts w:hint="eastAsia"/>
        </w:rPr>
        <w:t>约三成</w:t>
      </w:r>
      <w:r w:rsidRPr="008544ED">
        <w:t>村民</w:t>
      </w:r>
      <w:r w:rsidRPr="008544ED">
        <w:rPr>
          <w:rFonts w:hint="eastAsia"/>
        </w:rPr>
        <w:t>对村庄</w:t>
      </w:r>
      <w:r w:rsidRPr="008544ED">
        <w:t>产业融合发展、</w:t>
      </w:r>
      <w:r w:rsidRPr="008544ED">
        <w:rPr>
          <w:rFonts w:hint="eastAsia"/>
        </w:rPr>
        <w:t>用地</w:t>
      </w:r>
      <w:r w:rsidRPr="008544ED">
        <w:t>、财政、投资等政策扶持</w:t>
      </w:r>
      <w:r w:rsidRPr="008544ED">
        <w:rPr>
          <w:rFonts w:hint="eastAsia"/>
        </w:rPr>
        <w:t>、</w:t>
      </w:r>
      <w:r w:rsidRPr="008544ED">
        <w:t>村庄文化</w:t>
      </w:r>
      <w:r w:rsidRPr="008544ED">
        <w:rPr>
          <w:rFonts w:hint="eastAsia"/>
        </w:rPr>
        <w:t>营造</w:t>
      </w:r>
      <w:r w:rsidRPr="008544ED">
        <w:t>、实用性村庄规划编制</w:t>
      </w:r>
      <w:r w:rsidRPr="008544ED">
        <w:rPr>
          <w:rFonts w:hint="eastAsia"/>
        </w:rPr>
        <w:t>等诉求</w:t>
      </w:r>
      <w:r w:rsidRPr="008544ED">
        <w:t>均在三成左右。</w:t>
      </w:r>
    </w:p>
    <w:p w14:paraId="13FBF5B5" w14:textId="77777777" w:rsidR="003517F3" w:rsidRPr="008544ED" w:rsidRDefault="003517F3" w:rsidP="003517F3">
      <w:pPr>
        <w:ind w:firstLine="480"/>
        <w:jc w:val="center"/>
      </w:pPr>
      <w:r w:rsidRPr="008544ED">
        <w:rPr>
          <w:noProof/>
        </w:rPr>
        <w:drawing>
          <wp:inline distT="0" distB="0" distL="0" distR="0" wp14:anchorId="3F0FE960" wp14:editId="6078D546">
            <wp:extent cx="4572000" cy="2209800"/>
            <wp:effectExtent l="0" t="0" r="0" b="0"/>
            <wp:docPr id="101" name="图表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40DDECB" w14:textId="77777777" w:rsidR="003517F3" w:rsidRDefault="003517F3" w:rsidP="00D23061">
      <w:pPr>
        <w:pStyle w:val="8"/>
      </w:pPr>
      <w:r w:rsidRPr="008544ED">
        <w:rPr>
          <w:rFonts w:hint="eastAsia"/>
        </w:rPr>
        <w:t>村民期待</w:t>
      </w:r>
      <w:r w:rsidRPr="008544ED">
        <w:t>政府</w:t>
      </w:r>
      <w:r w:rsidRPr="008544ED">
        <w:rPr>
          <w:rFonts w:hint="eastAsia"/>
        </w:rPr>
        <w:t>通过</w:t>
      </w:r>
      <w:r w:rsidRPr="008544ED">
        <w:t>乡村振兴落实问题的</w:t>
      </w:r>
      <w:r w:rsidRPr="008544ED">
        <w:rPr>
          <w:rFonts w:hint="eastAsia"/>
        </w:rPr>
        <w:t>意愿</w:t>
      </w:r>
      <w:r w:rsidRPr="008544ED">
        <w:t>调查</w:t>
      </w:r>
      <w:r w:rsidRPr="008544ED">
        <w:t xml:space="preserve"> </w:t>
      </w:r>
    </w:p>
    <w:p w14:paraId="6328FADE" w14:textId="77777777" w:rsidR="003517F3" w:rsidRPr="00E149C8" w:rsidRDefault="003517F3" w:rsidP="003517F3">
      <w:pPr>
        <w:ind w:firstLine="480"/>
      </w:pPr>
    </w:p>
    <w:p w14:paraId="362D10C8" w14:textId="77777777" w:rsidR="003517F3" w:rsidRPr="008544ED" w:rsidRDefault="003517F3" w:rsidP="00507304">
      <w:pPr>
        <w:pStyle w:val="3"/>
      </w:pPr>
      <w:bookmarkStart w:id="41" w:name="_Toc76065267"/>
      <w:r w:rsidRPr="008544ED">
        <w:rPr>
          <w:rFonts w:hint="eastAsia"/>
        </w:rPr>
        <w:t>初步结论、原因分析及对本轮规划的建议</w:t>
      </w:r>
      <w:bookmarkEnd w:id="41"/>
    </w:p>
    <w:p w14:paraId="79E9A557" w14:textId="77777777" w:rsidR="003517F3" w:rsidRPr="008544ED" w:rsidRDefault="003517F3" w:rsidP="003517F3">
      <w:pPr>
        <w:ind w:firstLine="480"/>
      </w:pPr>
      <w:r w:rsidRPr="008544ED">
        <w:rPr>
          <w:rFonts w:hint="eastAsia"/>
        </w:rPr>
        <w:t>张家港市</w:t>
      </w:r>
      <w:r w:rsidRPr="008544ED">
        <w:t>农村居民收入</w:t>
      </w:r>
      <w:r w:rsidRPr="008544ED">
        <w:rPr>
          <w:rFonts w:hint="eastAsia"/>
        </w:rPr>
        <w:t>主要</w:t>
      </w:r>
      <w:r w:rsidRPr="008544ED">
        <w:t>来源于企事业单位，呈现明显的就业非农化特点。</w:t>
      </w:r>
      <w:r w:rsidRPr="008544ED">
        <w:rPr>
          <w:rFonts w:hint="eastAsia"/>
        </w:rPr>
        <w:t>受此</w:t>
      </w:r>
      <w:r w:rsidRPr="008544ED">
        <w:t>影响，农村居民</w:t>
      </w:r>
      <w:r w:rsidRPr="008544ED">
        <w:rPr>
          <w:rFonts w:hint="eastAsia"/>
        </w:rPr>
        <w:t>人口</w:t>
      </w:r>
      <w:r w:rsidRPr="008544ED">
        <w:t>外流，</w:t>
      </w:r>
      <w:r w:rsidRPr="008544ED">
        <w:rPr>
          <w:rFonts w:hint="eastAsia"/>
        </w:rPr>
        <w:t>劳动力不足</w:t>
      </w:r>
      <w:r w:rsidRPr="008544ED">
        <w:t>的情况</w:t>
      </w:r>
      <w:r w:rsidRPr="008544ED">
        <w:rPr>
          <w:rFonts w:hint="eastAsia"/>
        </w:rPr>
        <w:t>突出，</w:t>
      </w:r>
      <w:r w:rsidRPr="008544ED">
        <w:t>村庄空心化问题较为严重，</w:t>
      </w:r>
      <w:r w:rsidRPr="008544ED">
        <w:rPr>
          <w:rFonts w:hint="eastAsia"/>
        </w:rPr>
        <w:t>这与加工制造业</w:t>
      </w:r>
      <w:r w:rsidRPr="008544ED">
        <w:t>主导的产业结构相匹配。</w:t>
      </w:r>
      <w:r w:rsidRPr="008544ED">
        <w:rPr>
          <w:rFonts w:hint="eastAsia"/>
        </w:rPr>
        <w:t>规划</w:t>
      </w:r>
      <w:r w:rsidRPr="008544ED">
        <w:t>一</w:t>
      </w:r>
      <w:r w:rsidRPr="008544ED">
        <w:rPr>
          <w:rFonts w:hint="eastAsia"/>
        </w:rPr>
        <w:t>方面应做好农业转移人口的</w:t>
      </w:r>
      <w:r w:rsidRPr="008544ED">
        <w:rPr>
          <w:rFonts w:hint="eastAsia"/>
        </w:rPr>
        <w:lastRenderedPageBreak/>
        <w:t>有序引导工作，</w:t>
      </w:r>
      <w:r w:rsidRPr="008544ED">
        <w:t>在城镇配套完善的就业培训机制</w:t>
      </w:r>
      <w:r w:rsidRPr="008544ED">
        <w:rPr>
          <w:rFonts w:hint="eastAsia"/>
        </w:rPr>
        <w:t>和社会</w:t>
      </w:r>
      <w:r w:rsidRPr="008544ED">
        <w:t>保障体系</w:t>
      </w:r>
      <w:r w:rsidRPr="008544ED">
        <w:rPr>
          <w:rFonts w:hint="eastAsia"/>
        </w:rPr>
        <w:t>；另一方面对有条件的村庄积极编制规划</w:t>
      </w:r>
      <w:r w:rsidRPr="008544ED">
        <w:t>，</w:t>
      </w:r>
      <w:r w:rsidRPr="008544ED">
        <w:rPr>
          <w:rFonts w:hint="eastAsia"/>
        </w:rPr>
        <w:t>集约</w:t>
      </w:r>
      <w:r w:rsidRPr="008544ED">
        <w:t>节约农村用地，</w:t>
      </w:r>
      <w:r w:rsidRPr="008544ED">
        <w:rPr>
          <w:rFonts w:hint="eastAsia"/>
        </w:rPr>
        <w:t>促进三产融合，提振</w:t>
      </w:r>
      <w:r w:rsidRPr="008544ED">
        <w:t>乡村经济。</w:t>
      </w:r>
    </w:p>
    <w:p w14:paraId="1378EEE6" w14:textId="77777777" w:rsidR="003517F3" w:rsidRPr="008544ED" w:rsidRDefault="003517F3" w:rsidP="003517F3">
      <w:pPr>
        <w:ind w:firstLine="480"/>
      </w:pPr>
      <w:r w:rsidRPr="008544ED">
        <w:rPr>
          <w:rFonts w:hint="eastAsia"/>
        </w:rPr>
        <w:t>从两项宅地归还意愿的</w:t>
      </w:r>
      <w:r w:rsidRPr="008544ED">
        <w:t>调查结果看，大部分</w:t>
      </w:r>
      <w:r w:rsidRPr="008544ED">
        <w:rPr>
          <w:rFonts w:hint="eastAsia"/>
        </w:rPr>
        <w:t>村民在</w:t>
      </w:r>
      <w:r w:rsidRPr="008544ED">
        <w:t>有条件情况下有意愿进</w:t>
      </w:r>
      <w:r w:rsidRPr="008544ED">
        <w:rPr>
          <w:rFonts w:hint="eastAsia"/>
        </w:rPr>
        <w:t>城</w:t>
      </w:r>
      <w:r w:rsidRPr="008544ED">
        <w:t>进镇</w:t>
      </w:r>
      <w:r w:rsidRPr="008544ED">
        <w:rPr>
          <w:rFonts w:hint="eastAsia"/>
        </w:rPr>
        <w:t>。结合</w:t>
      </w:r>
      <w:r w:rsidRPr="008544ED">
        <w:t>就业非农化特征看，这符合</w:t>
      </w:r>
      <w:r w:rsidRPr="008544ED">
        <w:rPr>
          <w:rFonts w:hint="eastAsia"/>
        </w:rPr>
        <w:t>职住</w:t>
      </w:r>
      <w:r w:rsidRPr="008544ED">
        <w:t>平衡的趋势。但仍有部分农民</w:t>
      </w:r>
      <w:r w:rsidRPr="008544ED">
        <w:rPr>
          <w:rFonts w:hint="eastAsia"/>
        </w:rPr>
        <w:t>因为</w:t>
      </w:r>
      <w:r w:rsidRPr="008544ED">
        <w:t>不</w:t>
      </w:r>
      <w:r w:rsidRPr="008544ED">
        <w:rPr>
          <w:rFonts w:hint="eastAsia"/>
        </w:rPr>
        <w:t>清楚</w:t>
      </w:r>
      <w:r w:rsidRPr="008544ED">
        <w:t>安置具体政策，或对安置条件</w:t>
      </w:r>
      <w:r w:rsidRPr="008544ED">
        <w:rPr>
          <w:rFonts w:hint="eastAsia"/>
        </w:rPr>
        <w:t>存疑</w:t>
      </w:r>
      <w:r w:rsidRPr="008544ED">
        <w:t>而</w:t>
      </w:r>
      <w:r w:rsidRPr="008544ED">
        <w:rPr>
          <w:rFonts w:hint="eastAsia"/>
        </w:rPr>
        <w:t>保持</w:t>
      </w:r>
      <w:r w:rsidRPr="008544ED">
        <w:t>观望态度。</w:t>
      </w:r>
      <w:r w:rsidRPr="008544ED">
        <w:rPr>
          <w:rFonts w:hint="eastAsia"/>
        </w:rPr>
        <w:t>政府</w:t>
      </w:r>
      <w:r w:rsidRPr="008544ED">
        <w:t>应当</w:t>
      </w:r>
      <w:r w:rsidRPr="008544ED">
        <w:rPr>
          <w:rFonts w:hint="eastAsia"/>
        </w:rPr>
        <w:t>做好</w:t>
      </w:r>
      <w:r w:rsidRPr="008544ED">
        <w:t>拆迁安置补偿的</w:t>
      </w:r>
      <w:r w:rsidRPr="008544ED">
        <w:rPr>
          <w:rFonts w:hint="eastAsia"/>
        </w:rPr>
        <w:t>政策</w:t>
      </w:r>
      <w:r w:rsidRPr="008544ED">
        <w:t>普及工作，</w:t>
      </w:r>
      <w:r w:rsidRPr="008544ED">
        <w:rPr>
          <w:rFonts w:hint="eastAsia"/>
        </w:rPr>
        <w:t>稳妥</w:t>
      </w:r>
      <w:r w:rsidRPr="008544ED">
        <w:t>有序引导村民进镇进城。</w:t>
      </w:r>
    </w:p>
    <w:p w14:paraId="21719D70" w14:textId="77777777" w:rsidR="003517F3" w:rsidRPr="008544ED" w:rsidRDefault="003517F3" w:rsidP="003517F3">
      <w:pPr>
        <w:ind w:firstLine="480"/>
      </w:pPr>
      <w:r w:rsidRPr="008544ED">
        <w:rPr>
          <w:rFonts w:hint="eastAsia"/>
        </w:rPr>
        <w:t>在乡村</w:t>
      </w:r>
      <w:r w:rsidRPr="008544ED">
        <w:t>振兴的发展诉求方面，</w:t>
      </w:r>
      <w:r w:rsidRPr="008544ED">
        <w:rPr>
          <w:rFonts w:hint="eastAsia"/>
        </w:rPr>
        <w:t>村民对短期可见效</w:t>
      </w:r>
      <w:r w:rsidRPr="008544ED">
        <w:t>的公共服务、基础设施服务、人居环境</w:t>
      </w:r>
      <w:r w:rsidRPr="008544ED">
        <w:rPr>
          <w:rFonts w:hint="eastAsia"/>
        </w:rPr>
        <w:t>改善</w:t>
      </w:r>
      <w:r w:rsidRPr="008544ED">
        <w:t>等物质空间提</w:t>
      </w:r>
      <w:proofErr w:type="gramStart"/>
      <w:r w:rsidRPr="008544ED">
        <w:t>质工作</w:t>
      </w:r>
      <w:proofErr w:type="gramEnd"/>
      <w:r w:rsidRPr="008544ED">
        <w:t>表达出较大的诉求</w:t>
      </w:r>
      <w:r w:rsidRPr="008544ED">
        <w:rPr>
          <w:rFonts w:hint="eastAsia"/>
        </w:rPr>
        <w:t>。</w:t>
      </w:r>
      <w:r w:rsidRPr="008544ED">
        <w:t>这一方面</w:t>
      </w:r>
      <w:r w:rsidRPr="008544ED">
        <w:rPr>
          <w:rFonts w:hint="eastAsia"/>
        </w:rPr>
        <w:t>说明村庄设施</w:t>
      </w:r>
      <w:r w:rsidRPr="008544ED">
        <w:t>服务水平确实有待提高，另一方面</w:t>
      </w:r>
      <w:r w:rsidRPr="008544ED">
        <w:rPr>
          <w:rFonts w:hint="eastAsia"/>
        </w:rPr>
        <w:t>也体现</w:t>
      </w:r>
      <w:r w:rsidRPr="008544ED">
        <w:t>出村民</w:t>
      </w:r>
      <w:r w:rsidRPr="008544ED">
        <w:rPr>
          <w:rFonts w:hint="eastAsia"/>
        </w:rPr>
        <w:t>仍然不了解</w:t>
      </w:r>
      <w:r w:rsidRPr="008544ED">
        <w:t>、或不重视产业引导、规划编制等中长期</w:t>
      </w:r>
      <w:r w:rsidRPr="008544ED">
        <w:rPr>
          <w:rFonts w:hint="eastAsia"/>
        </w:rPr>
        <w:t>公共</w:t>
      </w:r>
      <w:r w:rsidRPr="008544ED">
        <w:t>政策。</w:t>
      </w:r>
      <w:r w:rsidRPr="008544ED">
        <w:rPr>
          <w:rFonts w:hint="eastAsia"/>
        </w:rPr>
        <w:t>一方面</w:t>
      </w:r>
      <w:r w:rsidRPr="008544ED">
        <w:t>，</w:t>
      </w:r>
      <w:r w:rsidRPr="008544ED">
        <w:rPr>
          <w:rFonts w:hint="eastAsia"/>
        </w:rPr>
        <w:t>规划</w:t>
      </w:r>
      <w:r w:rsidRPr="008544ED">
        <w:t>应推动农村基本</w:t>
      </w:r>
      <w:r w:rsidRPr="008544ED">
        <w:rPr>
          <w:rFonts w:hint="eastAsia"/>
        </w:rPr>
        <w:t>公共</w:t>
      </w:r>
      <w:r w:rsidRPr="008544ED">
        <w:t>服务均等化，完善农村基本生活品质</w:t>
      </w:r>
      <w:r w:rsidRPr="008544ED">
        <w:rPr>
          <w:rFonts w:hint="eastAsia"/>
        </w:rPr>
        <w:t>，做好</w:t>
      </w:r>
      <w:r w:rsidRPr="008544ED">
        <w:t>镇村布局引导工作，引导人口有序</w:t>
      </w:r>
      <w:r w:rsidRPr="008544ED">
        <w:rPr>
          <w:rFonts w:hint="eastAsia"/>
        </w:rPr>
        <w:t>集聚</w:t>
      </w:r>
      <w:r w:rsidRPr="008544ED">
        <w:t>，</w:t>
      </w:r>
      <w:r w:rsidRPr="008544ED">
        <w:rPr>
          <w:rFonts w:hint="eastAsia"/>
        </w:rPr>
        <w:t>为</w:t>
      </w:r>
      <w:r w:rsidRPr="008544ED">
        <w:t>公共服务设施配置减小成本、提高效率。</w:t>
      </w:r>
      <w:r w:rsidRPr="008544ED">
        <w:rPr>
          <w:rFonts w:hint="eastAsia"/>
        </w:rPr>
        <w:t>同时</w:t>
      </w:r>
      <w:r w:rsidRPr="008544ED">
        <w:t>，</w:t>
      </w:r>
      <w:r w:rsidRPr="008544ED">
        <w:rPr>
          <w:rFonts w:hint="eastAsia"/>
        </w:rPr>
        <w:t>应</w:t>
      </w:r>
      <w:r w:rsidRPr="008544ED">
        <w:t>加强</w:t>
      </w:r>
      <w:r w:rsidRPr="008544ED">
        <w:rPr>
          <w:rFonts w:hint="eastAsia"/>
        </w:rPr>
        <w:t>各类</w:t>
      </w:r>
      <w:r w:rsidRPr="008544ED">
        <w:t>规划的知识普及、公众参与等工作</w:t>
      </w:r>
      <w:r w:rsidRPr="008544ED">
        <w:rPr>
          <w:rFonts w:hint="eastAsia"/>
        </w:rPr>
        <w:t>，</w:t>
      </w:r>
      <w:r w:rsidRPr="008544ED">
        <w:t>让公众更充分的了解到规划</w:t>
      </w:r>
      <w:r w:rsidRPr="008544ED">
        <w:rPr>
          <w:rFonts w:hint="eastAsia"/>
        </w:rPr>
        <w:t>的</w:t>
      </w:r>
      <w:r w:rsidRPr="008544ED">
        <w:t>重要作用。</w:t>
      </w:r>
    </w:p>
    <w:p w14:paraId="65E07D7C" w14:textId="77777777" w:rsidR="005A03AE" w:rsidRPr="003517F3" w:rsidRDefault="005A03AE" w:rsidP="008544ED">
      <w:pPr>
        <w:ind w:firstLine="480"/>
        <w:rPr>
          <w:lang w:eastAsia="x-none"/>
        </w:rPr>
      </w:pPr>
    </w:p>
    <w:p w14:paraId="5E63D0E5" w14:textId="3339C484" w:rsidR="0079610D" w:rsidRPr="009959B3" w:rsidRDefault="0079610D" w:rsidP="009959B3">
      <w:pPr>
        <w:tabs>
          <w:tab w:val="left" w:pos="6380"/>
        </w:tabs>
        <w:ind w:firstLine="480"/>
      </w:pPr>
      <w:bookmarkStart w:id="42" w:name="_GoBack"/>
      <w:bookmarkEnd w:id="42"/>
    </w:p>
    <w:sectPr w:rsidR="0079610D" w:rsidRPr="009959B3">
      <w:headerReference w:type="default" r:id="rI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FA53A" w14:textId="77777777" w:rsidR="002C20DC" w:rsidRDefault="002C20DC" w:rsidP="00A4358D">
      <w:pPr>
        <w:spacing w:line="240" w:lineRule="auto"/>
        <w:ind w:firstLine="480"/>
      </w:pPr>
      <w:r>
        <w:separator/>
      </w:r>
    </w:p>
  </w:endnote>
  <w:endnote w:type="continuationSeparator" w:id="0">
    <w:p w14:paraId="6DAB8B80" w14:textId="77777777" w:rsidR="002C20DC" w:rsidRDefault="002C20DC" w:rsidP="00A4358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F1CAD" w14:textId="77777777" w:rsidR="00FA788A" w:rsidRDefault="00FA788A">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27761" w14:textId="689DDD72" w:rsidR="00FA788A" w:rsidRDefault="00FA788A">
    <w:pPr>
      <w:pStyle w:val="a4"/>
      <w:ind w:firstLine="360"/>
      <w:jc w:val="center"/>
    </w:pPr>
  </w:p>
  <w:p w14:paraId="01500D04" w14:textId="77777777" w:rsidR="00FA788A" w:rsidRDefault="00FA788A">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7B7C4" w14:textId="77777777" w:rsidR="00FA788A" w:rsidRDefault="00FA788A">
    <w:pPr>
      <w:pStyle w:val="a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96537"/>
      <w:docPartObj>
        <w:docPartGallery w:val="Page Numbers (Bottom of Page)"/>
        <w:docPartUnique/>
      </w:docPartObj>
    </w:sdtPr>
    <w:sdtEndPr/>
    <w:sdtContent>
      <w:p w14:paraId="3A9D49D0" w14:textId="77777777" w:rsidR="00FA788A" w:rsidRDefault="00FA788A">
        <w:pPr>
          <w:pStyle w:val="a4"/>
          <w:ind w:firstLine="360"/>
          <w:jc w:val="center"/>
        </w:pPr>
        <w:r>
          <w:fldChar w:fldCharType="begin"/>
        </w:r>
        <w:r>
          <w:instrText>PAGE   \* MERGEFORMAT</w:instrText>
        </w:r>
        <w:r>
          <w:fldChar w:fldCharType="separate"/>
        </w:r>
        <w:r w:rsidR="00563C63" w:rsidRPr="00563C63">
          <w:rPr>
            <w:noProof/>
            <w:lang w:val="zh-CN"/>
          </w:rPr>
          <w:t>38</w:t>
        </w:r>
        <w:r>
          <w:fldChar w:fldCharType="end"/>
        </w:r>
      </w:p>
    </w:sdtContent>
  </w:sdt>
  <w:p w14:paraId="3F2588D4" w14:textId="77777777" w:rsidR="00FA788A" w:rsidRDefault="00FA788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1F17" w14:textId="77777777" w:rsidR="002C20DC" w:rsidRDefault="002C20DC" w:rsidP="00A4358D">
      <w:pPr>
        <w:spacing w:line="240" w:lineRule="auto"/>
        <w:ind w:firstLine="480"/>
      </w:pPr>
      <w:r>
        <w:separator/>
      </w:r>
    </w:p>
  </w:footnote>
  <w:footnote w:type="continuationSeparator" w:id="0">
    <w:p w14:paraId="4C628348" w14:textId="77777777" w:rsidR="002C20DC" w:rsidRDefault="002C20DC" w:rsidP="00A4358D">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C42ED" w14:textId="77777777" w:rsidR="00FA788A" w:rsidRDefault="00FA788A">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DF44" w14:textId="77777777" w:rsidR="00FA788A" w:rsidRPr="00A83171" w:rsidRDefault="00FA788A" w:rsidP="00A83171">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CB95" w14:textId="77777777" w:rsidR="00FA788A" w:rsidRDefault="00FA788A">
    <w:pPr>
      <w:pStyle w:val="a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36FA3" w14:textId="4E40CD4E" w:rsidR="00FA788A" w:rsidRDefault="00FA788A" w:rsidP="009959B3">
    <w:pPr>
      <w:pStyle w:val="a3"/>
      <w:ind w:firstLine="360"/>
      <w:jc w:val="right"/>
    </w:pPr>
    <w:r>
      <w:rPr>
        <w:rFonts w:hint="eastAsia"/>
      </w:rPr>
      <w:t>《张家港市国土空间规划（</w:t>
    </w:r>
    <w:r>
      <w:rPr>
        <w:rFonts w:hint="eastAsia"/>
      </w:rPr>
      <w:t>20</w:t>
    </w:r>
    <w:r w:rsidR="00274A30">
      <w:rPr>
        <w:rFonts w:hint="eastAsia"/>
      </w:rPr>
      <w:t>20</w:t>
    </w:r>
    <w:r>
      <w:rPr>
        <w:rFonts w:hint="eastAsia"/>
      </w:rPr>
      <w:t>-2035</w:t>
    </w:r>
    <w:r>
      <w:rPr>
        <w:rFonts w:hint="eastAsia"/>
      </w:rPr>
      <w:t>）》</w:t>
    </w:r>
    <w:r w:rsidRPr="00555DCB">
      <w:rPr>
        <w:rFonts w:hint="eastAsia"/>
      </w:rPr>
      <w:t>公众参与</w:t>
    </w:r>
    <w:r>
      <w:rPr>
        <w:rFonts w:hint="eastAsia"/>
      </w:rPr>
      <w:t>调研</w:t>
    </w:r>
    <w:r w:rsidRPr="00555DCB">
      <w:rPr>
        <w:rFonts w:hint="eastAsia"/>
      </w:rPr>
      <w:t>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D7264" w14:textId="77777777" w:rsidR="00FA788A" w:rsidRDefault="00FA788A" w:rsidP="00CC5CC0">
    <w:pPr>
      <w:pStyle w:val="a3"/>
      <w:ind w:firstLine="360"/>
      <w:jc w:val="right"/>
    </w:pPr>
    <w:r>
      <w:rPr>
        <w:rFonts w:hint="eastAsia"/>
      </w:rPr>
      <w:t>《张家港市国土空间规划（</w:t>
    </w:r>
    <w:r>
      <w:rPr>
        <w:rFonts w:hint="eastAsia"/>
      </w:rPr>
      <w:t>2019-2035</w:t>
    </w:r>
    <w:r>
      <w:rPr>
        <w:rFonts w:hint="eastAsia"/>
      </w:rPr>
      <w:t>年）》</w:t>
    </w:r>
    <w:r w:rsidRPr="00555DCB">
      <w:rPr>
        <w:rFonts w:hint="eastAsia"/>
      </w:rPr>
      <w:t>公众参与</w:t>
    </w:r>
    <w:r>
      <w:rPr>
        <w:rFonts w:hint="eastAsia"/>
      </w:rPr>
      <w:t>调研</w:t>
    </w:r>
    <w:r w:rsidRPr="00555DCB">
      <w:rPr>
        <w:rFonts w:hint="eastAsia"/>
      </w:rPr>
      <w:t>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BC7"/>
    <w:multiLevelType w:val="hybridMultilevel"/>
    <w:tmpl w:val="DE26E44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7E05B40"/>
    <w:multiLevelType w:val="hybridMultilevel"/>
    <w:tmpl w:val="BD62E03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EA17C39"/>
    <w:multiLevelType w:val="hybridMultilevel"/>
    <w:tmpl w:val="E3C6B16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0EAC206C"/>
    <w:multiLevelType w:val="hybridMultilevel"/>
    <w:tmpl w:val="56C0786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15A5223B"/>
    <w:multiLevelType w:val="hybridMultilevel"/>
    <w:tmpl w:val="78A8415E"/>
    <w:lvl w:ilvl="0" w:tplc="40C64440">
      <w:start w:val="1"/>
      <w:numFmt w:val="japaneseCounting"/>
      <w:pStyle w:val="3"/>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4C0518"/>
    <w:multiLevelType w:val="hybridMultilevel"/>
    <w:tmpl w:val="387650C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18E42159"/>
    <w:multiLevelType w:val="hybridMultilevel"/>
    <w:tmpl w:val="009EEE8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AFD14D9"/>
    <w:multiLevelType w:val="hybridMultilevel"/>
    <w:tmpl w:val="01544E4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1CB3402A"/>
    <w:multiLevelType w:val="hybridMultilevel"/>
    <w:tmpl w:val="79C641D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1D00521C"/>
    <w:multiLevelType w:val="hybridMultilevel"/>
    <w:tmpl w:val="7A4C344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1D964AC4"/>
    <w:multiLevelType w:val="hybridMultilevel"/>
    <w:tmpl w:val="23A01DB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DCC2C33"/>
    <w:multiLevelType w:val="hybridMultilevel"/>
    <w:tmpl w:val="983CDF1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32970E2E"/>
    <w:multiLevelType w:val="hybridMultilevel"/>
    <w:tmpl w:val="7E68DD9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nsid w:val="351E0ACE"/>
    <w:multiLevelType w:val="hybridMultilevel"/>
    <w:tmpl w:val="507C3C1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378D59B0"/>
    <w:multiLevelType w:val="hybridMultilevel"/>
    <w:tmpl w:val="DCA8CA2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39F4081D"/>
    <w:multiLevelType w:val="hybridMultilevel"/>
    <w:tmpl w:val="CE3A07E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6">
    <w:nsid w:val="3EAA2E07"/>
    <w:multiLevelType w:val="hybridMultilevel"/>
    <w:tmpl w:val="EC840EE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452B477E"/>
    <w:multiLevelType w:val="hybridMultilevel"/>
    <w:tmpl w:val="D3F039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458A7A1F"/>
    <w:multiLevelType w:val="hybridMultilevel"/>
    <w:tmpl w:val="99FCC70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46864B23"/>
    <w:multiLevelType w:val="hybridMultilevel"/>
    <w:tmpl w:val="7144970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47E6140E"/>
    <w:multiLevelType w:val="hybridMultilevel"/>
    <w:tmpl w:val="138EB4E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526A75CC"/>
    <w:multiLevelType w:val="hybridMultilevel"/>
    <w:tmpl w:val="DC6A5A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nsid w:val="530C3ECD"/>
    <w:multiLevelType w:val="hybridMultilevel"/>
    <w:tmpl w:val="1160EB3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3">
    <w:nsid w:val="54626A89"/>
    <w:multiLevelType w:val="hybridMultilevel"/>
    <w:tmpl w:val="90C8F08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4">
    <w:nsid w:val="575A717C"/>
    <w:multiLevelType w:val="hybridMultilevel"/>
    <w:tmpl w:val="EB3E5B0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5A80270A"/>
    <w:multiLevelType w:val="hybridMultilevel"/>
    <w:tmpl w:val="CDF6117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6">
    <w:nsid w:val="5B617412"/>
    <w:multiLevelType w:val="hybridMultilevel"/>
    <w:tmpl w:val="58A8A3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nsid w:val="5BF922CF"/>
    <w:multiLevelType w:val="hybridMultilevel"/>
    <w:tmpl w:val="4B1019F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8">
    <w:nsid w:val="5E506A39"/>
    <w:multiLevelType w:val="hybridMultilevel"/>
    <w:tmpl w:val="A9CC7B4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9">
    <w:nsid w:val="6093330F"/>
    <w:multiLevelType w:val="hybridMultilevel"/>
    <w:tmpl w:val="00BED87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nsid w:val="61595D19"/>
    <w:multiLevelType w:val="hybridMultilevel"/>
    <w:tmpl w:val="95E4E33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nsid w:val="656F1A75"/>
    <w:multiLevelType w:val="hybridMultilevel"/>
    <w:tmpl w:val="73C4B25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nsid w:val="68AE1F53"/>
    <w:multiLevelType w:val="hybridMultilevel"/>
    <w:tmpl w:val="EB2C877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3">
    <w:nsid w:val="713E371E"/>
    <w:multiLevelType w:val="multilevel"/>
    <w:tmpl w:val="D4648956"/>
    <w:lvl w:ilvl="0">
      <w:start w:val="1"/>
      <w:numFmt w:val="chineseCountingThousand"/>
      <w:pStyle w:val="1"/>
      <w:suff w:val="space"/>
      <w:lvlText w:val="第%1章 "/>
      <w:lvlJc w:val="center"/>
      <w:pPr>
        <w:ind w:left="0" w:firstLine="288"/>
      </w:pPr>
      <w:rPr>
        <w:rFonts w:ascii="黑体" w:eastAsia="黑体" w:hint="eastAsia"/>
        <w:b/>
        <w:i w:val="0"/>
        <w:sz w:val="44"/>
        <w:szCs w:val="30"/>
      </w:rPr>
    </w:lvl>
    <w:lvl w:ilvl="1">
      <w:start w:val="1"/>
      <w:numFmt w:val="chineseCountingThousand"/>
      <w:pStyle w:val="2"/>
      <w:suff w:val="space"/>
      <w:lvlText w:val="第%2节 "/>
      <w:lvlJc w:val="center"/>
      <w:pPr>
        <w:ind w:left="0" w:firstLine="288"/>
      </w:pPr>
      <w:rPr>
        <w:rFonts w:ascii="楷体_GB2312" w:eastAsia="楷体_GB2312" w:hint="eastAsia"/>
        <w:b/>
        <w:i w:val="0"/>
        <w:sz w:val="36"/>
        <w:szCs w:val="28"/>
      </w:rPr>
    </w:lvl>
    <w:lvl w:ilvl="2">
      <w:start w:val="1"/>
      <w:numFmt w:val="chineseCountingThousand"/>
      <w:suff w:val="nothing"/>
      <w:lvlText w:val="%3、"/>
      <w:lvlJc w:val="left"/>
      <w:pPr>
        <w:ind w:left="0" w:firstLine="0"/>
      </w:pPr>
      <w:rPr>
        <w:rFonts w:cs="Times New Roman" w:hint="default"/>
        <w:b/>
        <w:i w:val="0"/>
        <w:iCs w:val="0"/>
        <w:caps w:val="0"/>
        <w:smallCaps w:val="0"/>
        <w:strike w:val="0"/>
        <w:dstrike w:val="0"/>
        <w:noProof w:val="0"/>
        <w:vanish w:val="0"/>
        <w:color w:val="000000"/>
        <w:spacing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chineseCountingThousand"/>
      <w:pStyle w:val="4"/>
      <w:suff w:val="nothing"/>
      <w:lvlText w:val="（%4）"/>
      <w:lvlJc w:val="left"/>
      <w:pPr>
        <w:ind w:left="284" w:firstLine="0"/>
      </w:pPr>
      <w:rPr>
        <w:rFonts w:ascii="黑体" w:eastAsia="黑体" w:hAnsi="黑体" w:hint="eastAsia"/>
        <w:b/>
        <w:i w:val="0"/>
        <w:sz w:val="30"/>
        <w:szCs w:val="30"/>
        <w:lang w:val="x-none"/>
      </w:rPr>
    </w:lvl>
    <w:lvl w:ilvl="4">
      <w:start w:val="1"/>
      <w:numFmt w:val="decimal"/>
      <w:pStyle w:val="5"/>
      <w:suff w:val="nothing"/>
      <w:lvlText w:val="%5、"/>
      <w:lvlJc w:val="left"/>
      <w:pPr>
        <w:ind w:left="851"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left"/>
      <w:pPr>
        <w:ind w:left="0" w:firstLine="0"/>
      </w:pPr>
      <w:rPr>
        <w:rFonts w:cs="Times New Roman" w:hint="eastAsia"/>
        <w:i w:val="0"/>
        <w:iCs w:val="0"/>
        <w:caps w:val="0"/>
        <w:smallCaps w:val="0"/>
        <w:strike w:val="0"/>
        <w:dstrike w:val="0"/>
        <w:noProof w:val="0"/>
        <w:vanish w:val="0"/>
        <w:color w:val="000000"/>
        <w:spacing w:val="0"/>
        <w:position w:val="0"/>
        <w:u w:val="none"/>
        <w:effect w:val="none"/>
        <w:vertAlign w:val="baseline"/>
        <w:em w:val="none"/>
        <w:lang w:val="en-US"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pStyle w:val="7"/>
      <w:isLgl/>
      <w:suff w:val="nothing"/>
      <w:lvlText w:val="表%1-%7  "/>
      <w:lvlJc w:val="center"/>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Restart w:val="1"/>
      <w:pStyle w:val="8"/>
      <w:isLgl/>
      <w:suff w:val="nothing"/>
      <w:lvlText w:val="图%1-%8  "/>
      <w:lvlJc w:val="center"/>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suff w:val="nothing"/>
      <w:lvlText w:val=""/>
      <w:lvlJc w:val="left"/>
      <w:pPr>
        <w:ind w:left="0" w:firstLine="0"/>
      </w:pPr>
      <w:rPr>
        <w:rFonts w:hint="eastAsia"/>
      </w:rPr>
    </w:lvl>
  </w:abstractNum>
  <w:abstractNum w:abstractNumId="34">
    <w:nsid w:val="72144BAD"/>
    <w:multiLevelType w:val="hybridMultilevel"/>
    <w:tmpl w:val="BE38E6B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5">
    <w:nsid w:val="74A10460"/>
    <w:multiLevelType w:val="hybridMultilevel"/>
    <w:tmpl w:val="23D6281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6">
    <w:nsid w:val="7FA65309"/>
    <w:multiLevelType w:val="hybridMultilevel"/>
    <w:tmpl w:val="A81E030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34"/>
  </w:num>
  <w:num w:numId="6">
    <w:abstractNumId w:val="16"/>
  </w:num>
  <w:num w:numId="7">
    <w:abstractNumId w:val="0"/>
  </w:num>
  <w:num w:numId="8">
    <w:abstractNumId w:val="18"/>
  </w:num>
  <w:num w:numId="9">
    <w:abstractNumId w:val="20"/>
  </w:num>
  <w:num w:numId="10">
    <w:abstractNumId w:val="11"/>
  </w:num>
  <w:num w:numId="11">
    <w:abstractNumId w:val="7"/>
  </w:num>
  <w:num w:numId="12">
    <w:abstractNumId w:val="5"/>
  </w:num>
  <w:num w:numId="13">
    <w:abstractNumId w:val="17"/>
  </w:num>
  <w:num w:numId="14">
    <w:abstractNumId w:val="31"/>
  </w:num>
  <w:num w:numId="15">
    <w:abstractNumId w:val="26"/>
  </w:num>
  <w:num w:numId="16">
    <w:abstractNumId w:val="15"/>
  </w:num>
  <w:num w:numId="17">
    <w:abstractNumId w:val="14"/>
  </w:num>
  <w:num w:numId="18">
    <w:abstractNumId w:val="3"/>
  </w:num>
  <w:num w:numId="19">
    <w:abstractNumId w:val="30"/>
  </w:num>
  <w:num w:numId="20">
    <w:abstractNumId w:val="29"/>
  </w:num>
  <w:num w:numId="21">
    <w:abstractNumId w:val="6"/>
  </w:num>
  <w:num w:numId="22">
    <w:abstractNumId w:val="12"/>
  </w:num>
  <w:num w:numId="23">
    <w:abstractNumId w:val="28"/>
  </w:num>
  <w:num w:numId="24">
    <w:abstractNumId w:val="24"/>
  </w:num>
  <w:num w:numId="25">
    <w:abstractNumId w:val="19"/>
  </w:num>
  <w:num w:numId="26">
    <w:abstractNumId w:val="13"/>
  </w:num>
  <w:num w:numId="27">
    <w:abstractNumId w:val="9"/>
  </w:num>
  <w:num w:numId="28">
    <w:abstractNumId w:val="22"/>
  </w:num>
  <w:num w:numId="29">
    <w:abstractNumId w:val="23"/>
  </w:num>
  <w:num w:numId="30">
    <w:abstractNumId w:val="35"/>
  </w:num>
  <w:num w:numId="31">
    <w:abstractNumId w:val="1"/>
  </w:num>
  <w:num w:numId="32">
    <w:abstractNumId w:val="36"/>
  </w:num>
  <w:num w:numId="33">
    <w:abstractNumId w:val="25"/>
  </w:num>
  <w:num w:numId="34">
    <w:abstractNumId w:val="32"/>
  </w:num>
  <w:num w:numId="35">
    <w:abstractNumId w:val="2"/>
  </w:num>
  <w:num w:numId="36">
    <w:abstractNumId w:val="8"/>
  </w:num>
  <w:num w:numId="37">
    <w:abstractNumId w:val="27"/>
  </w:num>
  <w:num w:numId="38">
    <w:abstractNumId w:val="21"/>
  </w:num>
  <w:num w:numId="39">
    <w:abstractNumId w:val="10"/>
  </w:num>
  <w:num w:numId="40">
    <w:abstractNumId w:val="4"/>
    <w:lvlOverride w:ilvl="0">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num>
  <w:num w:numId="48">
    <w:abstractNumId w:val="4"/>
    <w:lvlOverride w:ilvl="0">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SortMethod w:val="0002"/>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BD"/>
    <w:rsid w:val="0000284D"/>
    <w:rsid w:val="00003CD3"/>
    <w:rsid w:val="0000559C"/>
    <w:rsid w:val="00007B61"/>
    <w:rsid w:val="00010020"/>
    <w:rsid w:val="000164FA"/>
    <w:rsid w:val="00017362"/>
    <w:rsid w:val="0004234A"/>
    <w:rsid w:val="00057A80"/>
    <w:rsid w:val="00061ADF"/>
    <w:rsid w:val="0006207D"/>
    <w:rsid w:val="0006753E"/>
    <w:rsid w:val="00073197"/>
    <w:rsid w:val="000861BE"/>
    <w:rsid w:val="00090E3C"/>
    <w:rsid w:val="000A2A46"/>
    <w:rsid w:val="000C5011"/>
    <w:rsid w:val="000D08FD"/>
    <w:rsid w:val="000D3921"/>
    <w:rsid w:val="000E73F2"/>
    <w:rsid w:val="00103FC7"/>
    <w:rsid w:val="00105859"/>
    <w:rsid w:val="00117733"/>
    <w:rsid w:val="00123F01"/>
    <w:rsid w:val="00125195"/>
    <w:rsid w:val="00133DD3"/>
    <w:rsid w:val="001528F8"/>
    <w:rsid w:val="001545D9"/>
    <w:rsid w:val="00161A98"/>
    <w:rsid w:val="0017238B"/>
    <w:rsid w:val="001804BB"/>
    <w:rsid w:val="0019180E"/>
    <w:rsid w:val="00191C23"/>
    <w:rsid w:val="001A6A27"/>
    <w:rsid w:val="001B1A60"/>
    <w:rsid w:val="001B4DBC"/>
    <w:rsid w:val="001C78B1"/>
    <w:rsid w:val="001D0B13"/>
    <w:rsid w:val="001D1ECF"/>
    <w:rsid w:val="001F5076"/>
    <w:rsid w:val="00207B9C"/>
    <w:rsid w:val="0023151A"/>
    <w:rsid w:val="002519B5"/>
    <w:rsid w:val="002530C8"/>
    <w:rsid w:val="0026118C"/>
    <w:rsid w:val="00271EBD"/>
    <w:rsid w:val="0027486C"/>
    <w:rsid w:val="00274A30"/>
    <w:rsid w:val="00294580"/>
    <w:rsid w:val="002A7579"/>
    <w:rsid w:val="002B56B7"/>
    <w:rsid w:val="002C20DC"/>
    <w:rsid w:val="002C2224"/>
    <w:rsid w:val="002C605B"/>
    <w:rsid w:val="002C721A"/>
    <w:rsid w:val="002D600A"/>
    <w:rsid w:val="002E3415"/>
    <w:rsid w:val="002E36F2"/>
    <w:rsid w:val="003002F7"/>
    <w:rsid w:val="00321EC2"/>
    <w:rsid w:val="003230BA"/>
    <w:rsid w:val="00330337"/>
    <w:rsid w:val="00343007"/>
    <w:rsid w:val="003517F3"/>
    <w:rsid w:val="00353A64"/>
    <w:rsid w:val="00362DBF"/>
    <w:rsid w:val="00371819"/>
    <w:rsid w:val="003824FB"/>
    <w:rsid w:val="00391DAF"/>
    <w:rsid w:val="00392F72"/>
    <w:rsid w:val="003B6792"/>
    <w:rsid w:val="003C5BB1"/>
    <w:rsid w:val="00412C99"/>
    <w:rsid w:val="00420167"/>
    <w:rsid w:val="00421602"/>
    <w:rsid w:val="004266B7"/>
    <w:rsid w:val="004276A5"/>
    <w:rsid w:val="00432D75"/>
    <w:rsid w:val="00434F3C"/>
    <w:rsid w:val="0044572F"/>
    <w:rsid w:val="004531FE"/>
    <w:rsid w:val="0045515F"/>
    <w:rsid w:val="00466D22"/>
    <w:rsid w:val="00471B58"/>
    <w:rsid w:val="00475537"/>
    <w:rsid w:val="00482FF6"/>
    <w:rsid w:val="00483D98"/>
    <w:rsid w:val="004A281C"/>
    <w:rsid w:val="004B7137"/>
    <w:rsid w:val="004B7C87"/>
    <w:rsid w:val="004C723E"/>
    <w:rsid w:val="004D567D"/>
    <w:rsid w:val="004D7DF5"/>
    <w:rsid w:val="004E1FE9"/>
    <w:rsid w:val="004F4BF1"/>
    <w:rsid w:val="00504392"/>
    <w:rsid w:val="00507304"/>
    <w:rsid w:val="00513E30"/>
    <w:rsid w:val="0051631E"/>
    <w:rsid w:val="0051743C"/>
    <w:rsid w:val="0052041C"/>
    <w:rsid w:val="00540086"/>
    <w:rsid w:val="0054156B"/>
    <w:rsid w:val="00555DCB"/>
    <w:rsid w:val="00563C63"/>
    <w:rsid w:val="005A03AE"/>
    <w:rsid w:val="005B2246"/>
    <w:rsid w:val="005B2725"/>
    <w:rsid w:val="005B2D0A"/>
    <w:rsid w:val="005C19BF"/>
    <w:rsid w:val="005C2DFB"/>
    <w:rsid w:val="005C3B8B"/>
    <w:rsid w:val="005D719C"/>
    <w:rsid w:val="005E18C3"/>
    <w:rsid w:val="005F355E"/>
    <w:rsid w:val="0060412A"/>
    <w:rsid w:val="00605584"/>
    <w:rsid w:val="006070CB"/>
    <w:rsid w:val="0061538C"/>
    <w:rsid w:val="0062479B"/>
    <w:rsid w:val="00641FB1"/>
    <w:rsid w:val="0065413D"/>
    <w:rsid w:val="00667A28"/>
    <w:rsid w:val="0067401B"/>
    <w:rsid w:val="00674CD7"/>
    <w:rsid w:val="00685678"/>
    <w:rsid w:val="00687260"/>
    <w:rsid w:val="006957F9"/>
    <w:rsid w:val="006B7C2B"/>
    <w:rsid w:val="006C057C"/>
    <w:rsid w:val="006D6355"/>
    <w:rsid w:val="006D7A68"/>
    <w:rsid w:val="006E32B0"/>
    <w:rsid w:val="006E54DE"/>
    <w:rsid w:val="006E684B"/>
    <w:rsid w:val="006E7EDA"/>
    <w:rsid w:val="006F4A98"/>
    <w:rsid w:val="00715B3F"/>
    <w:rsid w:val="00720DD5"/>
    <w:rsid w:val="0072500C"/>
    <w:rsid w:val="00732137"/>
    <w:rsid w:val="007411F6"/>
    <w:rsid w:val="00741923"/>
    <w:rsid w:val="00742B73"/>
    <w:rsid w:val="007461A4"/>
    <w:rsid w:val="00756860"/>
    <w:rsid w:val="00761323"/>
    <w:rsid w:val="00773B3B"/>
    <w:rsid w:val="007743B5"/>
    <w:rsid w:val="0078791B"/>
    <w:rsid w:val="0079610D"/>
    <w:rsid w:val="007979B4"/>
    <w:rsid w:val="007A17DC"/>
    <w:rsid w:val="007A50B9"/>
    <w:rsid w:val="007A74E5"/>
    <w:rsid w:val="007B0303"/>
    <w:rsid w:val="007B15BF"/>
    <w:rsid w:val="007B1C74"/>
    <w:rsid w:val="007C05D8"/>
    <w:rsid w:val="007D2EAD"/>
    <w:rsid w:val="007E01CB"/>
    <w:rsid w:val="007E0393"/>
    <w:rsid w:val="007E4A04"/>
    <w:rsid w:val="007E6D1B"/>
    <w:rsid w:val="007E7C59"/>
    <w:rsid w:val="007F032D"/>
    <w:rsid w:val="007F22B7"/>
    <w:rsid w:val="00802F6F"/>
    <w:rsid w:val="008231B8"/>
    <w:rsid w:val="00835209"/>
    <w:rsid w:val="008544ED"/>
    <w:rsid w:val="00856DEC"/>
    <w:rsid w:val="00865FEF"/>
    <w:rsid w:val="00874E76"/>
    <w:rsid w:val="00877592"/>
    <w:rsid w:val="00882531"/>
    <w:rsid w:val="008878E2"/>
    <w:rsid w:val="00887AE3"/>
    <w:rsid w:val="008A5CDC"/>
    <w:rsid w:val="008A7F97"/>
    <w:rsid w:val="008B3CE7"/>
    <w:rsid w:val="008C4382"/>
    <w:rsid w:val="008C4E1F"/>
    <w:rsid w:val="008D263B"/>
    <w:rsid w:val="008F63E6"/>
    <w:rsid w:val="00902AE3"/>
    <w:rsid w:val="00904DBC"/>
    <w:rsid w:val="009114D5"/>
    <w:rsid w:val="0091230C"/>
    <w:rsid w:val="00920462"/>
    <w:rsid w:val="00954119"/>
    <w:rsid w:val="00954A34"/>
    <w:rsid w:val="00987CC9"/>
    <w:rsid w:val="009950ED"/>
    <w:rsid w:val="00995161"/>
    <w:rsid w:val="009959B3"/>
    <w:rsid w:val="009A2842"/>
    <w:rsid w:val="009B20F0"/>
    <w:rsid w:val="009D1D0E"/>
    <w:rsid w:val="009E70A6"/>
    <w:rsid w:val="009F4991"/>
    <w:rsid w:val="00A009EA"/>
    <w:rsid w:val="00A25FBD"/>
    <w:rsid w:val="00A269CA"/>
    <w:rsid w:val="00A27750"/>
    <w:rsid w:val="00A351EF"/>
    <w:rsid w:val="00A4358D"/>
    <w:rsid w:val="00A46B0B"/>
    <w:rsid w:val="00A529B4"/>
    <w:rsid w:val="00A63B82"/>
    <w:rsid w:val="00A7207E"/>
    <w:rsid w:val="00A74A53"/>
    <w:rsid w:val="00A74A9B"/>
    <w:rsid w:val="00A82B09"/>
    <w:rsid w:val="00A83171"/>
    <w:rsid w:val="00A856E6"/>
    <w:rsid w:val="00A936C2"/>
    <w:rsid w:val="00A94266"/>
    <w:rsid w:val="00AA0CB2"/>
    <w:rsid w:val="00AA2402"/>
    <w:rsid w:val="00AC5989"/>
    <w:rsid w:val="00AD36CD"/>
    <w:rsid w:val="00AF0072"/>
    <w:rsid w:val="00AF0F0C"/>
    <w:rsid w:val="00AF2B51"/>
    <w:rsid w:val="00AF4719"/>
    <w:rsid w:val="00AF6ECD"/>
    <w:rsid w:val="00B02F10"/>
    <w:rsid w:val="00B03679"/>
    <w:rsid w:val="00B07C99"/>
    <w:rsid w:val="00B134AE"/>
    <w:rsid w:val="00B30540"/>
    <w:rsid w:val="00B45511"/>
    <w:rsid w:val="00B521F4"/>
    <w:rsid w:val="00B61268"/>
    <w:rsid w:val="00B62E94"/>
    <w:rsid w:val="00B74298"/>
    <w:rsid w:val="00B80B51"/>
    <w:rsid w:val="00B83810"/>
    <w:rsid w:val="00B83A8F"/>
    <w:rsid w:val="00B975C1"/>
    <w:rsid w:val="00BA3CEE"/>
    <w:rsid w:val="00BC29DD"/>
    <w:rsid w:val="00BF7832"/>
    <w:rsid w:val="00C153DB"/>
    <w:rsid w:val="00C21D0E"/>
    <w:rsid w:val="00C402B4"/>
    <w:rsid w:val="00C40AAE"/>
    <w:rsid w:val="00C4227F"/>
    <w:rsid w:val="00C430E8"/>
    <w:rsid w:val="00C50CE4"/>
    <w:rsid w:val="00C71A22"/>
    <w:rsid w:val="00C74F46"/>
    <w:rsid w:val="00CA60E1"/>
    <w:rsid w:val="00CB7797"/>
    <w:rsid w:val="00CC5CC0"/>
    <w:rsid w:val="00CE3404"/>
    <w:rsid w:val="00CF111E"/>
    <w:rsid w:val="00CF598C"/>
    <w:rsid w:val="00D02B51"/>
    <w:rsid w:val="00D11DE4"/>
    <w:rsid w:val="00D23061"/>
    <w:rsid w:val="00D53C09"/>
    <w:rsid w:val="00D57850"/>
    <w:rsid w:val="00D832C4"/>
    <w:rsid w:val="00D91ACE"/>
    <w:rsid w:val="00D923FB"/>
    <w:rsid w:val="00D94DB8"/>
    <w:rsid w:val="00DC1C18"/>
    <w:rsid w:val="00DE1222"/>
    <w:rsid w:val="00DF6DFA"/>
    <w:rsid w:val="00DF6F03"/>
    <w:rsid w:val="00E13FB4"/>
    <w:rsid w:val="00E149C8"/>
    <w:rsid w:val="00E21B59"/>
    <w:rsid w:val="00E3495A"/>
    <w:rsid w:val="00E43AF2"/>
    <w:rsid w:val="00E44E20"/>
    <w:rsid w:val="00E63B64"/>
    <w:rsid w:val="00E774E5"/>
    <w:rsid w:val="00E87263"/>
    <w:rsid w:val="00EC4FE9"/>
    <w:rsid w:val="00ED4A4B"/>
    <w:rsid w:val="00EF2F50"/>
    <w:rsid w:val="00F0649E"/>
    <w:rsid w:val="00F1430C"/>
    <w:rsid w:val="00F30312"/>
    <w:rsid w:val="00F30710"/>
    <w:rsid w:val="00F35054"/>
    <w:rsid w:val="00F36395"/>
    <w:rsid w:val="00F41E80"/>
    <w:rsid w:val="00F528DA"/>
    <w:rsid w:val="00F803C0"/>
    <w:rsid w:val="00F8550E"/>
    <w:rsid w:val="00F86751"/>
    <w:rsid w:val="00FA13C0"/>
    <w:rsid w:val="00FA6CAE"/>
    <w:rsid w:val="00FA788A"/>
    <w:rsid w:val="00FD5CD1"/>
    <w:rsid w:val="00FE6143"/>
    <w:rsid w:val="00FE6EB9"/>
    <w:rsid w:val="00FE7A27"/>
    <w:rsid w:val="00FF5F14"/>
    <w:rsid w:val="00FF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B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EF"/>
    <w:pPr>
      <w:widowControl w:val="0"/>
      <w:snapToGrid w:val="0"/>
      <w:spacing w:line="360" w:lineRule="auto"/>
      <w:ind w:firstLineChars="200" w:firstLine="200"/>
      <w:jc w:val="both"/>
    </w:pPr>
    <w:rPr>
      <w:sz w:val="24"/>
    </w:rPr>
  </w:style>
  <w:style w:type="paragraph" w:styleId="1">
    <w:name w:val="heading 1"/>
    <w:aliases w:val="章标题,各章标题,第一部分,标题 1-RG,h1,1st level,Section Head,l1,1,标题1,标题 0 Char,标题 1 章标题,标题 1使用,heading 1,H1,Heading 1 (NN),标题 1XW,式样b,兰丹,标题 11,Char Char1,二处标题 1,Char1,戴1,第一级 Char,第一级,章节1,China1,?? 1,b1,章标题 1,-*+,预评价,标题 1 预评价,章节标题,1.标题 1,on Head,fed,featurehead"/>
    <w:basedOn w:val="a"/>
    <w:next w:val="a"/>
    <w:link w:val="1Char"/>
    <w:qFormat/>
    <w:rsid w:val="00A4358D"/>
    <w:pPr>
      <w:keepNext/>
      <w:keepLines/>
      <w:pageBreakBefore/>
      <w:numPr>
        <w:numId w:val="1"/>
      </w:numPr>
      <w:spacing w:before="160" w:after="120"/>
      <w:ind w:firstLineChars="0" w:firstLine="0"/>
      <w:jc w:val="center"/>
      <w:outlineLvl w:val="0"/>
    </w:pPr>
    <w:rPr>
      <w:rFonts w:ascii="黑体" w:eastAsia="黑体"/>
      <w:b/>
      <w:bCs/>
      <w:kern w:val="44"/>
      <w:sz w:val="44"/>
      <w:szCs w:val="28"/>
      <w:lang w:eastAsia="x-none"/>
    </w:rPr>
  </w:style>
  <w:style w:type="paragraph" w:styleId="2">
    <w:name w:val="heading 2"/>
    <w:aliases w:val="节标题,一级节标题,第一章,1.1,标题 2-RG,mystyle2,style2,h2,sect 1.2,Heading 2 Hidden,Heading 2 CCBS,heading 2,第一章 标题 2,ISO1,L2,Underrubrik1,prop2,UNDERRUBRIK 1-2,Level 2 Topic Heading,2nd level,Titre2,l2,Header 2,I2,Section Title,Titre3,H21,sect 1.21,H22"/>
    <w:basedOn w:val="a"/>
    <w:next w:val="a"/>
    <w:link w:val="2Char"/>
    <w:qFormat/>
    <w:rsid w:val="00A4358D"/>
    <w:pPr>
      <w:keepNext/>
      <w:keepLines/>
      <w:numPr>
        <w:ilvl w:val="1"/>
        <w:numId w:val="1"/>
      </w:numPr>
      <w:spacing w:before="100" w:after="100"/>
      <w:ind w:firstLineChars="0" w:firstLine="0"/>
      <w:jc w:val="center"/>
      <w:outlineLvl w:val="1"/>
    </w:pPr>
    <w:rPr>
      <w:rFonts w:ascii="Arial" w:eastAsia="楷体_GB2312" w:hAnsi="Arial"/>
      <w:b/>
      <w:bCs/>
      <w:sz w:val="36"/>
      <w:szCs w:val="32"/>
      <w:lang w:eastAsia="x-none"/>
    </w:rPr>
  </w:style>
  <w:style w:type="paragraph" w:styleId="3">
    <w:name w:val="heading 3"/>
    <w:aliases w:val="标题 3 Char Char,H3,h3,3rd level,标题3,style3,一,1.1.1,标题 2 Char Char,l3,CT,Level 3 Head,Heading 3 - old,ISO2,L3,sect1.2.3,sect1.2.31,sect1.2.32,sect1.2.311,sect1.2.33,sect1.2.312,3,sl3,Heading 3under,- Maj Side,BOD 0,bh,Bold Head,heading 3,level_3,PIM"/>
    <w:basedOn w:val="a"/>
    <w:next w:val="a"/>
    <w:link w:val="3Char"/>
    <w:autoRedefine/>
    <w:qFormat/>
    <w:rsid w:val="00507304"/>
    <w:pPr>
      <w:numPr>
        <w:numId w:val="3"/>
      </w:numPr>
      <w:tabs>
        <w:tab w:val="left" w:pos="0"/>
      </w:tabs>
      <w:spacing w:beforeLines="50" w:before="156"/>
      <w:ind w:firstLineChars="0" w:firstLine="0"/>
      <w:jc w:val="left"/>
      <w:outlineLvl w:val="2"/>
    </w:pPr>
    <w:rPr>
      <w:rFonts w:eastAsia="黑体"/>
      <w:b/>
      <w:bCs/>
      <w:sz w:val="32"/>
      <w:szCs w:val="32"/>
    </w:rPr>
  </w:style>
  <w:style w:type="paragraph" w:styleId="4">
    <w:name w:val="heading 4"/>
    <w:aliases w:val="style4,三级节标题,标题 4-RG,标题 4（一）,标题 4 Char Char,标题 31,1.1.1.1,标题 41 Char,标题 41 Char Char,图表 Char Char Char Char Char Char Char Char Char Char Char Char Char,标题 41,图表 Char Char Char Char Char Char Char Char Char Char Char Char,款标题1.1.1.1,目,H4,条标题1.1.1.1"/>
    <w:next w:val="a"/>
    <w:link w:val="4Char"/>
    <w:qFormat/>
    <w:rsid w:val="0091230C"/>
    <w:pPr>
      <w:numPr>
        <w:ilvl w:val="3"/>
        <w:numId w:val="1"/>
      </w:numPr>
      <w:snapToGrid w:val="0"/>
      <w:spacing w:beforeLines="50" w:before="50" w:line="480" w:lineRule="auto"/>
      <w:jc w:val="both"/>
      <w:outlineLvl w:val="3"/>
    </w:pPr>
    <w:rPr>
      <w:rFonts w:ascii="Times New Roman" w:eastAsia="黑体" w:hAnsi="Times New Roman" w:cs="Times New Roman"/>
      <w:b/>
      <w:bCs/>
      <w:kern w:val="0"/>
      <w:sz w:val="30"/>
      <w:szCs w:val="28"/>
    </w:rPr>
  </w:style>
  <w:style w:type="paragraph" w:styleId="5">
    <w:name w:val="heading 5"/>
    <w:aliases w:val="标题 5 Char Char,段落标题,四级节标题,标题 5-RG,标题555,标题 5 Char Char1,标题 5 Char Char2,标题 5 Char Char11,标题 5 Char Char3,1、,1、……,1、2、3、……"/>
    <w:basedOn w:val="a"/>
    <w:next w:val="a"/>
    <w:link w:val="5Char"/>
    <w:autoRedefine/>
    <w:qFormat/>
    <w:rsid w:val="003517F3"/>
    <w:pPr>
      <w:numPr>
        <w:ilvl w:val="4"/>
        <w:numId w:val="1"/>
      </w:numPr>
      <w:ind w:firstLineChars="0"/>
      <w:jc w:val="left"/>
      <w:outlineLvl w:val="4"/>
    </w:pPr>
    <w:rPr>
      <w:rFonts w:eastAsia="黑体"/>
      <w:b/>
      <w:bCs/>
      <w:kern w:val="0"/>
      <w:szCs w:val="28"/>
      <w:lang w:eastAsia="x-none"/>
    </w:rPr>
  </w:style>
  <w:style w:type="paragraph" w:styleId="6">
    <w:name w:val="heading 6"/>
    <w:aliases w:val="！标题 6,五级节标题,（1）,Char,标题 6-RG,表-标题,！（1）"/>
    <w:basedOn w:val="a"/>
    <w:next w:val="a"/>
    <w:link w:val="6Char"/>
    <w:qFormat/>
    <w:rsid w:val="00AC5989"/>
    <w:pPr>
      <w:numPr>
        <w:ilvl w:val="5"/>
        <w:numId w:val="1"/>
      </w:numPr>
      <w:tabs>
        <w:tab w:val="left" w:pos="5040"/>
      </w:tabs>
      <w:ind w:firstLineChars="0"/>
      <w:jc w:val="left"/>
      <w:outlineLvl w:val="5"/>
    </w:pPr>
    <w:rPr>
      <w:b/>
      <w:bCs/>
    </w:rPr>
  </w:style>
  <w:style w:type="paragraph" w:styleId="7">
    <w:name w:val="heading 7"/>
    <w:aliases w:val="表标题,图-标题,标题 7-RG,标题 7 Char Char,表名,表,表格标题,表标题111,图名,六级节标题"/>
    <w:basedOn w:val="a"/>
    <w:next w:val="a"/>
    <w:link w:val="7Char"/>
    <w:autoRedefine/>
    <w:qFormat/>
    <w:rsid w:val="00A4358D"/>
    <w:pPr>
      <w:keepNext/>
      <w:keepLines/>
      <w:numPr>
        <w:ilvl w:val="6"/>
        <w:numId w:val="1"/>
      </w:numPr>
      <w:spacing w:before="156"/>
      <w:ind w:firstLineChars="0"/>
      <w:jc w:val="center"/>
      <w:outlineLvl w:val="6"/>
    </w:pPr>
    <w:rPr>
      <w:rFonts w:eastAsia="黑体"/>
      <w:kern w:val="0"/>
      <w:sz w:val="18"/>
    </w:rPr>
  </w:style>
  <w:style w:type="paragraph" w:styleId="8">
    <w:name w:val="heading 8"/>
    <w:aliases w:val="图标题,标题 8-RG,表格编号-RG,表格号,表格编号,图名标题,表头"/>
    <w:basedOn w:val="7"/>
    <w:next w:val="a"/>
    <w:link w:val="8Char"/>
    <w:autoRedefine/>
    <w:qFormat/>
    <w:rsid w:val="00D23061"/>
    <w:pPr>
      <w:keepNext w:val="0"/>
      <w:keepLines w:val="0"/>
      <w:numPr>
        <w:ilvl w:val="7"/>
      </w:numPr>
      <w:spacing w:before="0" w:afterLines="50" w:after="156" w:line="240" w:lineRule="auto"/>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358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4358D"/>
    <w:rPr>
      <w:sz w:val="18"/>
      <w:szCs w:val="18"/>
    </w:rPr>
  </w:style>
  <w:style w:type="paragraph" w:styleId="a4">
    <w:name w:val="footer"/>
    <w:basedOn w:val="a"/>
    <w:link w:val="Char0"/>
    <w:uiPriority w:val="99"/>
    <w:unhideWhenUsed/>
    <w:rsid w:val="00A4358D"/>
    <w:pPr>
      <w:tabs>
        <w:tab w:val="center" w:pos="4153"/>
        <w:tab w:val="right" w:pos="8306"/>
      </w:tabs>
      <w:jc w:val="left"/>
    </w:pPr>
    <w:rPr>
      <w:sz w:val="18"/>
      <w:szCs w:val="18"/>
    </w:rPr>
  </w:style>
  <w:style w:type="character" w:customStyle="1" w:styleId="Char0">
    <w:name w:val="页脚 Char"/>
    <w:basedOn w:val="a0"/>
    <w:link w:val="a4"/>
    <w:uiPriority w:val="99"/>
    <w:rsid w:val="00A4358D"/>
    <w:rPr>
      <w:sz w:val="18"/>
      <w:szCs w:val="18"/>
    </w:rPr>
  </w:style>
  <w:style w:type="character" w:customStyle="1" w:styleId="1Char">
    <w:name w:val="标题 1 Char"/>
    <w:aliases w:val="章标题 Char,各章标题 Char,第一部分 Char,标题 1-RG Char,h1 Char,1st level Char,Section Head Char,l1 Char,1 Char,标题1 Char,标题 0 Char Char,标题 1 章标题 Char,标题 1使用 Char,heading 1 Char,H1 Char,Heading 1 (NN) Char,标题 1XW Char,式样b Char,兰丹 Char,标题 11 Char,二处标题 1 Char"/>
    <w:basedOn w:val="a0"/>
    <w:link w:val="1"/>
    <w:rsid w:val="00A4358D"/>
    <w:rPr>
      <w:rFonts w:ascii="黑体" w:eastAsia="黑体"/>
      <w:b/>
      <w:bCs/>
      <w:kern w:val="44"/>
      <w:sz w:val="44"/>
      <w:szCs w:val="28"/>
      <w:lang w:eastAsia="x-none"/>
    </w:rPr>
  </w:style>
  <w:style w:type="character" w:customStyle="1" w:styleId="2Char">
    <w:name w:val="标题 2 Char"/>
    <w:aliases w:val="节标题 Char,一级节标题 Char,第一章 Char,1.1 Char,标题 2-RG Char,mystyle2 Char,style2 Char,h2 Char,sect 1.2 Char,Heading 2 Hidden Char,Heading 2 CCBS Char,heading 2 Char,第一章 标题 2 Char,ISO1 Char,L2 Char,Underrubrik1 Char,prop2 Char,UNDERRUBRIK 1-2 Char"/>
    <w:basedOn w:val="a0"/>
    <w:link w:val="2"/>
    <w:rsid w:val="00A4358D"/>
    <w:rPr>
      <w:rFonts w:ascii="Arial" w:eastAsia="楷体_GB2312" w:hAnsi="Arial"/>
      <w:b/>
      <w:bCs/>
      <w:sz w:val="36"/>
      <w:szCs w:val="32"/>
      <w:lang w:eastAsia="x-none"/>
    </w:rPr>
  </w:style>
  <w:style w:type="character" w:customStyle="1" w:styleId="3Char">
    <w:name w:val="标题 3 Char"/>
    <w:aliases w:val="标题 3 Char Char Char,H3 Char,h3 Char,3rd level Char,标题3 Char,style3 Char,一 Char,1.1.1 Char,标题 2 Char Char Char,l3 Char,CT Char,Level 3 Head Char,Heading 3 - old Char,ISO2 Char,L3 Char,sect1.2.3 Char,sect1.2.31 Char,sect1.2.32 Char,3 Char"/>
    <w:basedOn w:val="a0"/>
    <w:link w:val="3"/>
    <w:rsid w:val="00507304"/>
    <w:rPr>
      <w:rFonts w:eastAsia="黑体"/>
      <w:b/>
      <w:bCs/>
      <w:sz w:val="32"/>
      <w:szCs w:val="32"/>
    </w:rPr>
  </w:style>
  <w:style w:type="character" w:customStyle="1" w:styleId="4Char">
    <w:name w:val="标题 4 Char"/>
    <w:aliases w:val="style4 Char,三级节标题 Char,标题 4-RG Char,标题 4（一） Char,标题 4 Char Char Char,标题 31 Char,1.1.1.1 Char,标题 41 Char Char1,标题 41 Char Char Char,图表 Char Char Char Char Char Char Char Char Char Char Char Char Char Char,标题 41 Char1,款标题1.1.1.1 Char,目 Char"/>
    <w:basedOn w:val="a0"/>
    <w:link w:val="4"/>
    <w:rsid w:val="0091230C"/>
    <w:rPr>
      <w:rFonts w:ascii="Times New Roman" w:eastAsia="黑体" w:hAnsi="Times New Roman" w:cs="Times New Roman"/>
      <w:b/>
      <w:bCs/>
      <w:kern w:val="0"/>
      <w:sz w:val="30"/>
      <w:szCs w:val="28"/>
    </w:rPr>
  </w:style>
  <w:style w:type="character" w:customStyle="1" w:styleId="5Char">
    <w:name w:val="标题 5 Char"/>
    <w:aliases w:val="标题 5 Char Char Char,段落标题 Char,四级节标题 Char,标题 5-RG Char,标题555 Char,标题 5 Char Char1 Char,标题 5 Char Char2 Char,标题 5 Char Char11 Char,标题 5 Char Char3 Char,1、 Char,1、…… Char,1、2、3、…… Char"/>
    <w:basedOn w:val="a0"/>
    <w:link w:val="5"/>
    <w:rsid w:val="003517F3"/>
    <w:rPr>
      <w:rFonts w:eastAsia="黑体"/>
      <w:b/>
      <w:bCs/>
      <w:kern w:val="0"/>
      <w:sz w:val="24"/>
      <w:szCs w:val="28"/>
      <w:lang w:eastAsia="x-none"/>
    </w:rPr>
  </w:style>
  <w:style w:type="character" w:customStyle="1" w:styleId="6Char">
    <w:name w:val="标题 6 Char"/>
    <w:aliases w:val="！标题 6 Char,五级节标题 Char,（1） Char,Char Char,标题 6-RG Char,表-标题 Char,！（1） Char"/>
    <w:basedOn w:val="a0"/>
    <w:link w:val="6"/>
    <w:rsid w:val="00AC5989"/>
    <w:rPr>
      <w:b/>
      <w:bCs/>
      <w:sz w:val="24"/>
    </w:rPr>
  </w:style>
  <w:style w:type="character" w:customStyle="1" w:styleId="7Char">
    <w:name w:val="标题 7 Char"/>
    <w:aliases w:val="表标题 Char,图-标题 Char,标题 7-RG Char,标题 7 Char Char Char,表名 Char,表 Char,表格标题 Char,表标题111 Char,图名 Char,六级节标题 Char"/>
    <w:basedOn w:val="a0"/>
    <w:link w:val="7"/>
    <w:rsid w:val="00A4358D"/>
    <w:rPr>
      <w:rFonts w:eastAsia="黑体"/>
      <w:kern w:val="0"/>
      <w:sz w:val="18"/>
    </w:rPr>
  </w:style>
  <w:style w:type="character" w:customStyle="1" w:styleId="8Char">
    <w:name w:val="标题 8 Char"/>
    <w:aliases w:val="图标题 Char,标题 8-RG Char,表格编号-RG Char,表格号 Char,表格编号 Char,图名标题 Char,表头 Char"/>
    <w:basedOn w:val="a0"/>
    <w:link w:val="8"/>
    <w:rsid w:val="00D23061"/>
    <w:rPr>
      <w:rFonts w:eastAsia="黑体"/>
      <w:kern w:val="0"/>
      <w:sz w:val="18"/>
    </w:rPr>
  </w:style>
  <w:style w:type="character" w:styleId="a5">
    <w:name w:val="Hyperlink"/>
    <w:basedOn w:val="a0"/>
    <w:uiPriority w:val="99"/>
    <w:unhideWhenUsed/>
    <w:rsid w:val="00B45511"/>
    <w:rPr>
      <w:color w:val="0000FF"/>
      <w:u w:val="single"/>
    </w:rPr>
  </w:style>
  <w:style w:type="paragraph" w:styleId="a6">
    <w:name w:val="List Paragraph"/>
    <w:basedOn w:val="a"/>
    <w:uiPriority w:val="34"/>
    <w:qFormat/>
    <w:rsid w:val="00BC29DD"/>
    <w:pPr>
      <w:ind w:firstLine="420"/>
    </w:pPr>
  </w:style>
  <w:style w:type="paragraph" w:styleId="a7">
    <w:name w:val="Normal (Web)"/>
    <w:basedOn w:val="a"/>
    <w:uiPriority w:val="99"/>
    <w:semiHidden/>
    <w:unhideWhenUsed/>
    <w:rsid w:val="0067401B"/>
    <w:pPr>
      <w:widowControl/>
      <w:snapToGrid/>
      <w:spacing w:before="100" w:beforeAutospacing="1" w:after="100" w:afterAutospacing="1" w:line="240" w:lineRule="auto"/>
      <w:ind w:firstLineChars="0" w:firstLine="0"/>
      <w:jc w:val="left"/>
    </w:pPr>
    <w:rPr>
      <w:rFonts w:cs="宋体"/>
      <w:kern w:val="0"/>
    </w:rPr>
  </w:style>
  <w:style w:type="character" w:styleId="a8">
    <w:name w:val="Strong"/>
    <w:basedOn w:val="a0"/>
    <w:uiPriority w:val="22"/>
    <w:qFormat/>
    <w:rsid w:val="00C430E8"/>
    <w:rPr>
      <w:b/>
      <w:bCs/>
    </w:rPr>
  </w:style>
  <w:style w:type="table" w:styleId="a9">
    <w:name w:val="Table Grid"/>
    <w:basedOn w:val="a1"/>
    <w:uiPriority w:val="39"/>
    <w:rsid w:val="00B61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B61268"/>
    <w:rPr>
      <w:sz w:val="21"/>
      <w:szCs w:val="21"/>
    </w:rPr>
  </w:style>
  <w:style w:type="paragraph" w:styleId="ab">
    <w:name w:val="annotation text"/>
    <w:basedOn w:val="a"/>
    <w:link w:val="Char1"/>
    <w:uiPriority w:val="99"/>
    <w:semiHidden/>
    <w:unhideWhenUsed/>
    <w:rsid w:val="00B61268"/>
    <w:pPr>
      <w:jc w:val="left"/>
    </w:pPr>
  </w:style>
  <w:style w:type="character" w:customStyle="1" w:styleId="Char1">
    <w:name w:val="批注文字 Char"/>
    <w:basedOn w:val="a0"/>
    <w:link w:val="ab"/>
    <w:uiPriority w:val="99"/>
    <w:semiHidden/>
    <w:rsid w:val="00B61268"/>
    <w:rPr>
      <w:rFonts w:ascii="宋体" w:eastAsia="宋体" w:hAnsi="宋体" w:cs="Times New Roman"/>
      <w:sz w:val="28"/>
      <w:szCs w:val="24"/>
      <w:lang w:val="x-none"/>
    </w:rPr>
  </w:style>
  <w:style w:type="paragraph" w:styleId="ac">
    <w:name w:val="annotation subject"/>
    <w:basedOn w:val="ab"/>
    <w:next w:val="ab"/>
    <w:link w:val="Char2"/>
    <w:uiPriority w:val="99"/>
    <w:semiHidden/>
    <w:unhideWhenUsed/>
    <w:rsid w:val="00B61268"/>
    <w:rPr>
      <w:b/>
      <w:bCs/>
    </w:rPr>
  </w:style>
  <w:style w:type="character" w:customStyle="1" w:styleId="Char2">
    <w:name w:val="批注主题 Char"/>
    <w:basedOn w:val="Char1"/>
    <w:link w:val="ac"/>
    <w:uiPriority w:val="99"/>
    <w:semiHidden/>
    <w:rsid w:val="00B61268"/>
    <w:rPr>
      <w:rFonts w:ascii="宋体" w:eastAsia="宋体" w:hAnsi="宋体" w:cs="Times New Roman"/>
      <w:b/>
      <w:bCs/>
      <w:sz w:val="28"/>
      <w:szCs w:val="24"/>
      <w:lang w:val="x-none"/>
    </w:rPr>
  </w:style>
  <w:style w:type="paragraph" w:styleId="ad">
    <w:name w:val="Balloon Text"/>
    <w:basedOn w:val="a"/>
    <w:link w:val="Char3"/>
    <w:uiPriority w:val="99"/>
    <w:semiHidden/>
    <w:unhideWhenUsed/>
    <w:rsid w:val="00B61268"/>
    <w:pPr>
      <w:spacing w:line="240" w:lineRule="auto"/>
    </w:pPr>
    <w:rPr>
      <w:sz w:val="18"/>
      <w:szCs w:val="18"/>
    </w:rPr>
  </w:style>
  <w:style w:type="character" w:customStyle="1" w:styleId="Char3">
    <w:name w:val="批注框文本 Char"/>
    <w:basedOn w:val="a0"/>
    <w:link w:val="ad"/>
    <w:uiPriority w:val="99"/>
    <w:semiHidden/>
    <w:rsid w:val="00B61268"/>
    <w:rPr>
      <w:rFonts w:ascii="宋体" w:eastAsia="宋体" w:hAnsi="宋体" w:cs="Times New Roman"/>
      <w:sz w:val="18"/>
      <w:szCs w:val="18"/>
      <w:lang w:val="x-none"/>
    </w:rPr>
  </w:style>
  <w:style w:type="paragraph" w:customStyle="1" w:styleId="ae">
    <w:name w:val="表格"/>
    <w:aliases w:val="表格文字,无间隔1,正文文字缩进,No Spacing"/>
    <w:link w:val="Char4"/>
    <w:qFormat/>
    <w:rsid w:val="00865FEF"/>
    <w:pPr>
      <w:spacing w:line="240" w:lineRule="atLeast"/>
      <w:jc w:val="center"/>
    </w:pPr>
    <w:rPr>
      <w:rFonts w:ascii="Times New Roman" w:eastAsia="宋体" w:hAnsi="Times New Roman" w:cs="Times New Roman"/>
      <w:kern w:val="0"/>
      <w:sz w:val="18"/>
      <w:szCs w:val="20"/>
    </w:rPr>
  </w:style>
  <w:style w:type="character" w:customStyle="1" w:styleId="Char4">
    <w:name w:val="表格 Char"/>
    <w:aliases w:val="表格文字 Char,无间隔1 Char,正文文字缩进 Char,No Spacing Char"/>
    <w:link w:val="ae"/>
    <w:rsid w:val="00865FEF"/>
    <w:rPr>
      <w:rFonts w:ascii="Times New Roman" w:eastAsia="宋体" w:hAnsi="Times New Roman" w:cs="Times New Roman"/>
      <w:kern w:val="0"/>
      <w:sz w:val="18"/>
      <w:szCs w:val="20"/>
    </w:rPr>
  </w:style>
  <w:style w:type="paragraph" w:styleId="af">
    <w:name w:val="Subtitle"/>
    <w:basedOn w:val="a"/>
    <w:next w:val="a"/>
    <w:link w:val="Char5"/>
    <w:qFormat/>
    <w:rsid w:val="0079610D"/>
    <w:pPr>
      <w:widowControl/>
      <w:snapToGrid/>
      <w:spacing w:before="240" w:after="60" w:line="312" w:lineRule="auto"/>
      <w:ind w:firstLineChars="0" w:firstLine="0"/>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f"/>
    <w:rsid w:val="0079610D"/>
    <w:rPr>
      <w:rFonts w:asciiTheme="majorHAnsi" w:eastAsia="宋体" w:hAnsiTheme="majorHAnsi" w:cstheme="majorBidi"/>
      <w:b/>
      <w:bCs/>
      <w:kern w:val="28"/>
      <w:sz w:val="32"/>
      <w:szCs w:val="32"/>
    </w:rPr>
  </w:style>
  <w:style w:type="paragraph" w:styleId="TOC">
    <w:name w:val="TOC Heading"/>
    <w:basedOn w:val="1"/>
    <w:next w:val="a"/>
    <w:uiPriority w:val="39"/>
    <w:unhideWhenUsed/>
    <w:qFormat/>
    <w:rsid w:val="009959B3"/>
    <w:pPr>
      <w:pageBreakBefore w:val="0"/>
      <w:widowControl/>
      <w:numPr>
        <w:numId w:val="0"/>
      </w:numPr>
      <w:snapToGri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0">
    <w:name w:val="toc 1"/>
    <w:basedOn w:val="a"/>
    <w:next w:val="a"/>
    <w:autoRedefine/>
    <w:uiPriority w:val="39"/>
    <w:unhideWhenUsed/>
    <w:rsid w:val="006B7C2B"/>
    <w:pPr>
      <w:tabs>
        <w:tab w:val="right" w:leader="dot" w:pos="8296"/>
      </w:tabs>
      <w:ind w:firstLine="482"/>
    </w:pPr>
    <w:rPr>
      <w:b/>
      <w:noProof/>
    </w:rPr>
  </w:style>
  <w:style w:type="paragraph" w:styleId="30">
    <w:name w:val="toc 3"/>
    <w:basedOn w:val="a"/>
    <w:next w:val="a"/>
    <w:autoRedefine/>
    <w:uiPriority w:val="39"/>
    <w:unhideWhenUsed/>
    <w:rsid w:val="009959B3"/>
    <w:pPr>
      <w:ind w:leftChars="400" w:left="840"/>
    </w:pPr>
  </w:style>
  <w:style w:type="paragraph" w:styleId="af0">
    <w:name w:val="Revision"/>
    <w:hidden/>
    <w:uiPriority w:val="99"/>
    <w:semiHidden/>
    <w:rsid w:val="000A2A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EF"/>
    <w:pPr>
      <w:widowControl w:val="0"/>
      <w:snapToGrid w:val="0"/>
      <w:spacing w:line="360" w:lineRule="auto"/>
      <w:ind w:firstLineChars="200" w:firstLine="200"/>
      <w:jc w:val="both"/>
    </w:pPr>
    <w:rPr>
      <w:sz w:val="24"/>
    </w:rPr>
  </w:style>
  <w:style w:type="paragraph" w:styleId="1">
    <w:name w:val="heading 1"/>
    <w:aliases w:val="章标题,各章标题,第一部分,标题 1-RG,h1,1st level,Section Head,l1,1,标题1,标题 0 Char,标题 1 章标题,标题 1使用,heading 1,H1,Heading 1 (NN),标题 1XW,式样b,兰丹,标题 11,Char Char1,二处标题 1,Char1,戴1,第一级 Char,第一级,章节1,China1,?? 1,b1,章标题 1,-*+,预评价,标题 1 预评价,章节标题,1.标题 1,on Head,fed,featurehead"/>
    <w:basedOn w:val="a"/>
    <w:next w:val="a"/>
    <w:link w:val="1Char"/>
    <w:qFormat/>
    <w:rsid w:val="00A4358D"/>
    <w:pPr>
      <w:keepNext/>
      <w:keepLines/>
      <w:pageBreakBefore/>
      <w:numPr>
        <w:numId w:val="1"/>
      </w:numPr>
      <w:spacing w:before="160" w:after="120"/>
      <w:ind w:firstLineChars="0" w:firstLine="0"/>
      <w:jc w:val="center"/>
      <w:outlineLvl w:val="0"/>
    </w:pPr>
    <w:rPr>
      <w:rFonts w:ascii="黑体" w:eastAsia="黑体"/>
      <w:b/>
      <w:bCs/>
      <w:kern w:val="44"/>
      <w:sz w:val="44"/>
      <w:szCs w:val="28"/>
      <w:lang w:eastAsia="x-none"/>
    </w:rPr>
  </w:style>
  <w:style w:type="paragraph" w:styleId="2">
    <w:name w:val="heading 2"/>
    <w:aliases w:val="节标题,一级节标题,第一章,1.1,标题 2-RG,mystyle2,style2,h2,sect 1.2,Heading 2 Hidden,Heading 2 CCBS,heading 2,第一章 标题 2,ISO1,L2,Underrubrik1,prop2,UNDERRUBRIK 1-2,Level 2 Topic Heading,2nd level,Titre2,l2,Header 2,I2,Section Title,Titre3,H21,sect 1.21,H22"/>
    <w:basedOn w:val="a"/>
    <w:next w:val="a"/>
    <w:link w:val="2Char"/>
    <w:qFormat/>
    <w:rsid w:val="00A4358D"/>
    <w:pPr>
      <w:keepNext/>
      <w:keepLines/>
      <w:numPr>
        <w:ilvl w:val="1"/>
        <w:numId w:val="1"/>
      </w:numPr>
      <w:spacing w:before="100" w:after="100"/>
      <w:ind w:firstLineChars="0" w:firstLine="0"/>
      <w:jc w:val="center"/>
      <w:outlineLvl w:val="1"/>
    </w:pPr>
    <w:rPr>
      <w:rFonts w:ascii="Arial" w:eastAsia="楷体_GB2312" w:hAnsi="Arial"/>
      <w:b/>
      <w:bCs/>
      <w:sz w:val="36"/>
      <w:szCs w:val="32"/>
      <w:lang w:eastAsia="x-none"/>
    </w:rPr>
  </w:style>
  <w:style w:type="paragraph" w:styleId="3">
    <w:name w:val="heading 3"/>
    <w:aliases w:val="标题 3 Char Char,H3,h3,3rd level,标题3,style3,一,1.1.1,标题 2 Char Char,l3,CT,Level 3 Head,Heading 3 - old,ISO2,L3,sect1.2.3,sect1.2.31,sect1.2.32,sect1.2.311,sect1.2.33,sect1.2.312,3,sl3,Heading 3under,- Maj Side,BOD 0,bh,Bold Head,heading 3,level_3,PIM"/>
    <w:basedOn w:val="a"/>
    <w:next w:val="a"/>
    <w:link w:val="3Char"/>
    <w:autoRedefine/>
    <w:qFormat/>
    <w:rsid w:val="00507304"/>
    <w:pPr>
      <w:numPr>
        <w:numId w:val="3"/>
      </w:numPr>
      <w:tabs>
        <w:tab w:val="left" w:pos="0"/>
      </w:tabs>
      <w:spacing w:beforeLines="50" w:before="156"/>
      <w:ind w:firstLineChars="0" w:firstLine="0"/>
      <w:jc w:val="left"/>
      <w:outlineLvl w:val="2"/>
    </w:pPr>
    <w:rPr>
      <w:rFonts w:eastAsia="黑体"/>
      <w:b/>
      <w:bCs/>
      <w:sz w:val="32"/>
      <w:szCs w:val="32"/>
    </w:rPr>
  </w:style>
  <w:style w:type="paragraph" w:styleId="4">
    <w:name w:val="heading 4"/>
    <w:aliases w:val="style4,三级节标题,标题 4-RG,标题 4（一）,标题 4 Char Char,标题 31,1.1.1.1,标题 41 Char,标题 41 Char Char,图表 Char Char Char Char Char Char Char Char Char Char Char Char Char,标题 41,图表 Char Char Char Char Char Char Char Char Char Char Char Char,款标题1.1.1.1,目,H4,条标题1.1.1.1"/>
    <w:next w:val="a"/>
    <w:link w:val="4Char"/>
    <w:qFormat/>
    <w:rsid w:val="0091230C"/>
    <w:pPr>
      <w:numPr>
        <w:ilvl w:val="3"/>
        <w:numId w:val="1"/>
      </w:numPr>
      <w:snapToGrid w:val="0"/>
      <w:spacing w:beforeLines="50" w:before="50" w:line="480" w:lineRule="auto"/>
      <w:jc w:val="both"/>
      <w:outlineLvl w:val="3"/>
    </w:pPr>
    <w:rPr>
      <w:rFonts w:ascii="Times New Roman" w:eastAsia="黑体" w:hAnsi="Times New Roman" w:cs="Times New Roman"/>
      <w:b/>
      <w:bCs/>
      <w:kern w:val="0"/>
      <w:sz w:val="30"/>
      <w:szCs w:val="28"/>
    </w:rPr>
  </w:style>
  <w:style w:type="paragraph" w:styleId="5">
    <w:name w:val="heading 5"/>
    <w:aliases w:val="标题 5 Char Char,段落标题,四级节标题,标题 5-RG,标题555,标题 5 Char Char1,标题 5 Char Char2,标题 5 Char Char11,标题 5 Char Char3,1、,1、……,1、2、3、……"/>
    <w:basedOn w:val="a"/>
    <w:next w:val="a"/>
    <w:link w:val="5Char"/>
    <w:autoRedefine/>
    <w:qFormat/>
    <w:rsid w:val="003517F3"/>
    <w:pPr>
      <w:numPr>
        <w:ilvl w:val="4"/>
        <w:numId w:val="1"/>
      </w:numPr>
      <w:ind w:firstLineChars="0"/>
      <w:jc w:val="left"/>
      <w:outlineLvl w:val="4"/>
    </w:pPr>
    <w:rPr>
      <w:rFonts w:eastAsia="黑体"/>
      <w:b/>
      <w:bCs/>
      <w:kern w:val="0"/>
      <w:szCs w:val="28"/>
      <w:lang w:eastAsia="x-none"/>
    </w:rPr>
  </w:style>
  <w:style w:type="paragraph" w:styleId="6">
    <w:name w:val="heading 6"/>
    <w:aliases w:val="！标题 6,五级节标题,（1）,Char,标题 6-RG,表-标题,！（1）"/>
    <w:basedOn w:val="a"/>
    <w:next w:val="a"/>
    <w:link w:val="6Char"/>
    <w:qFormat/>
    <w:rsid w:val="00AC5989"/>
    <w:pPr>
      <w:numPr>
        <w:ilvl w:val="5"/>
        <w:numId w:val="1"/>
      </w:numPr>
      <w:tabs>
        <w:tab w:val="left" w:pos="5040"/>
      </w:tabs>
      <w:ind w:firstLineChars="0"/>
      <w:jc w:val="left"/>
      <w:outlineLvl w:val="5"/>
    </w:pPr>
    <w:rPr>
      <w:b/>
      <w:bCs/>
    </w:rPr>
  </w:style>
  <w:style w:type="paragraph" w:styleId="7">
    <w:name w:val="heading 7"/>
    <w:aliases w:val="表标题,图-标题,标题 7-RG,标题 7 Char Char,表名,表,表格标题,表标题111,图名,六级节标题"/>
    <w:basedOn w:val="a"/>
    <w:next w:val="a"/>
    <w:link w:val="7Char"/>
    <w:autoRedefine/>
    <w:qFormat/>
    <w:rsid w:val="00A4358D"/>
    <w:pPr>
      <w:keepNext/>
      <w:keepLines/>
      <w:numPr>
        <w:ilvl w:val="6"/>
        <w:numId w:val="1"/>
      </w:numPr>
      <w:spacing w:before="156"/>
      <w:ind w:firstLineChars="0"/>
      <w:jc w:val="center"/>
      <w:outlineLvl w:val="6"/>
    </w:pPr>
    <w:rPr>
      <w:rFonts w:eastAsia="黑体"/>
      <w:kern w:val="0"/>
      <w:sz w:val="18"/>
    </w:rPr>
  </w:style>
  <w:style w:type="paragraph" w:styleId="8">
    <w:name w:val="heading 8"/>
    <w:aliases w:val="图标题,标题 8-RG,表格编号-RG,表格号,表格编号,图名标题,表头"/>
    <w:basedOn w:val="7"/>
    <w:next w:val="a"/>
    <w:link w:val="8Char"/>
    <w:autoRedefine/>
    <w:qFormat/>
    <w:rsid w:val="00D23061"/>
    <w:pPr>
      <w:keepNext w:val="0"/>
      <w:keepLines w:val="0"/>
      <w:numPr>
        <w:ilvl w:val="7"/>
      </w:numPr>
      <w:spacing w:before="0" w:afterLines="50" w:after="156" w:line="240" w:lineRule="auto"/>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358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4358D"/>
    <w:rPr>
      <w:sz w:val="18"/>
      <w:szCs w:val="18"/>
    </w:rPr>
  </w:style>
  <w:style w:type="paragraph" w:styleId="a4">
    <w:name w:val="footer"/>
    <w:basedOn w:val="a"/>
    <w:link w:val="Char0"/>
    <w:uiPriority w:val="99"/>
    <w:unhideWhenUsed/>
    <w:rsid w:val="00A4358D"/>
    <w:pPr>
      <w:tabs>
        <w:tab w:val="center" w:pos="4153"/>
        <w:tab w:val="right" w:pos="8306"/>
      </w:tabs>
      <w:jc w:val="left"/>
    </w:pPr>
    <w:rPr>
      <w:sz w:val="18"/>
      <w:szCs w:val="18"/>
    </w:rPr>
  </w:style>
  <w:style w:type="character" w:customStyle="1" w:styleId="Char0">
    <w:name w:val="页脚 Char"/>
    <w:basedOn w:val="a0"/>
    <w:link w:val="a4"/>
    <w:uiPriority w:val="99"/>
    <w:rsid w:val="00A4358D"/>
    <w:rPr>
      <w:sz w:val="18"/>
      <w:szCs w:val="18"/>
    </w:rPr>
  </w:style>
  <w:style w:type="character" w:customStyle="1" w:styleId="1Char">
    <w:name w:val="标题 1 Char"/>
    <w:aliases w:val="章标题 Char,各章标题 Char,第一部分 Char,标题 1-RG Char,h1 Char,1st level Char,Section Head Char,l1 Char,1 Char,标题1 Char,标题 0 Char Char,标题 1 章标题 Char,标题 1使用 Char,heading 1 Char,H1 Char,Heading 1 (NN) Char,标题 1XW Char,式样b Char,兰丹 Char,标题 11 Char,二处标题 1 Char"/>
    <w:basedOn w:val="a0"/>
    <w:link w:val="1"/>
    <w:rsid w:val="00A4358D"/>
    <w:rPr>
      <w:rFonts w:ascii="黑体" w:eastAsia="黑体"/>
      <w:b/>
      <w:bCs/>
      <w:kern w:val="44"/>
      <w:sz w:val="44"/>
      <w:szCs w:val="28"/>
      <w:lang w:eastAsia="x-none"/>
    </w:rPr>
  </w:style>
  <w:style w:type="character" w:customStyle="1" w:styleId="2Char">
    <w:name w:val="标题 2 Char"/>
    <w:aliases w:val="节标题 Char,一级节标题 Char,第一章 Char,1.1 Char,标题 2-RG Char,mystyle2 Char,style2 Char,h2 Char,sect 1.2 Char,Heading 2 Hidden Char,Heading 2 CCBS Char,heading 2 Char,第一章 标题 2 Char,ISO1 Char,L2 Char,Underrubrik1 Char,prop2 Char,UNDERRUBRIK 1-2 Char"/>
    <w:basedOn w:val="a0"/>
    <w:link w:val="2"/>
    <w:rsid w:val="00A4358D"/>
    <w:rPr>
      <w:rFonts w:ascii="Arial" w:eastAsia="楷体_GB2312" w:hAnsi="Arial"/>
      <w:b/>
      <w:bCs/>
      <w:sz w:val="36"/>
      <w:szCs w:val="32"/>
      <w:lang w:eastAsia="x-none"/>
    </w:rPr>
  </w:style>
  <w:style w:type="character" w:customStyle="1" w:styleId="3Char">
    <w:name w:val="标题 3 Char"/>
    <w:aliases w:val="标题 3 Char Char Char,H3 Char,h3 Char,3rd level Char,标题3 Char,style3 Char,一 Char,1.1.1 Char,标题 2 Char Char Char,l3 Char,CT Char,Level 3 Head Char,Heading 3 - old Char,ISO2 Char,L3 Char,sect1.2.3 Char,sect1.2.31 Char,sect1.2.32 Char,3 Char"/>
    <w:basedOn w:val="a0"/>
    <w:link w:val="3"/>
    <w:rsid w:val="00507304"/>
    <w:rPr>
      <w:rFonts w:eastAsia="黑体"/>
      <w:b/>
      <w:bCs/>
      <w:sz w:val="32"/>
      <w:szCs w:val="32"/>
    </w:rPr>
  </w:style>
  <w:style w:type="character" w:customStyle="1" w:styleId="4Char">
    <w:name w:val="标题 4 Char"/>
    <w:aliases w:val="style4 Char,三级节标题 Char,标题 4-RG Char,标题 4（一） Char,标题 4 Char Char Char,标题 31 Char,1.1.1.1 Char,标题 41 Char Char1,标题 41 Char Char Char,图表 Char Char Char Char Char Char Char Char Char Char Char Char Char Char,标题 41 Char1,款标题1.1.1.1 Char,目 Char"/>
    <w:basedOn w:val="a0"/>
    <w:link w:val="4"/>
    <w:rsid w:val="0091230C"/>
    <w:rPr>
      <w:rFonts w:ascii="Times New Roman" w:eastAsia="黑体" w:hAnsi="Times New Roman" w:cs="Times New Roman"/>
      <w:b/>
      <w:bCs/>
      <w:kern w:val="0"/>
      <w:sz w:val="30"/>
      <w:szCs w:val="28"/>
    </w:rPr>
  </w:style>
  <w:style w:type="character" w:customStyle="1" w:styleId="5Char">
    <w:name w:val="标题 5 Char"/>
    <w:aliases w:val="标题 5 Char Char Char,段落标题 Char,四级节标题 Char,标题 5-RG Char,标题555 Char,标题 5 Char Char1 Char,标题 5 Char Char2 Char,标题 5 Char Char11 Char,标题 5 Char Char3 Char,1、 Char,1、…… Char,1、2、3、…… Char"/>
    <w:basedOn w:val="a0"/>
    <w:link w:val="5"/>
    <w:rsid w:val="003517F3"/>
    <w:rPr>
      <w:rFonts w:eastAsia="黑体"/>
      <w:b/>
      <w:bCs/>
      <w:kern w:val="0"/>
      <w:sz w:val="24"/>
      <w:szCs w:val="28"/>
      <w:lang w:eastAsia="x-none"/>
    </w:rPr>
  </w:style>
  <w:style w:type="character" w:customStyle="1" w:styleId="6Char">
    <w:name w:val="标题 6 Char"/>
    <w:aliases w:val="！标题 6 Char,五级节标题 Char,（1） Char,Char Char,标题 6-RG Char,表-标题 Char,！（1） Char"/>
    <w:basedOn w:val="a0"/>
    <w:link w:val="6"/>
    <w:rsid w:val="00AC5989"/>
    <w:rPr>
      <w:b/>
      <w:bCs/>
      <w:sz w:val="24"/>
    </w:rPr>
  </w:style>
  <w:style w:type="character" w:customStyle="1" w:styleId="7Char">
    <w:name w:val="标题 7 Char"/>
    <w:aliases w:val="表标题 Char,图-标题 Char,标题 7-RG Char,标题 7 Char Char Char,表名 Char,表 Char,表格标题 Char,表标题111 Char,图名 Char,六级节标题 Char"/>
    <w:basedOn w:val="a0"/>
    <w:link w:val="7"/>
    <w:rsid w:val="00A4358D"/>
    <w:rPr>
      <w:rFonts w:eastAsia="黑体"/>
      <w:kern w:val="0"/>
      <w:sz w:val="18"/>
    </w:rPr>
  </w:style>
  <w:style w:type="character" w:customStyle="1" w:styleId="8Char">
    <w:name w:val="标题 8 Char"/>
    <w:aliases w:val="图标题 Char,标题 8-RG Char,表格编号-RG Char,表格号 Char,表格编号 Char,图名标题 Char,表头 Char"/>
    <w:basedOn w:val="a0"/>
    <w:link w:val="8"/>
    <w:rsid w:val="00D23061"/>
    <w:rPr>
      <w:rFonts w:eastAsia="黑体"/>
      <w:kern w:val="0"/>
      <w:sz w:val="18"/>
    </w:rPr>
  </w:style>
  <w:style w:type="character" w:styleId="a5">
    <w:name w:val="Hyperlink"/>
    <w:basedOn w:val="a0"/>
    <w:uiPriority w:val="99"/>
    <w:unhideWhenUsed/>
    <w:rsid w:val="00B45511"/>
    <w:rPr>
      <w:color w:val="0000FF"/>
      <w:u w:val="single"/>
    </w:rPr>
  </w:style>
  <w:style w:type="paragraph" w:styleId="a6">
    <w:name w:val="List Paragraph"/>
    <w:basedOn w:val="a"/>
    <w:uiPriority w:val="34"/>
    <w:qFormat/>
    <w:rsid w:val="00BC29DD"/>
    <w:pPr>
      <w:ind w:firstLine="420"/>
    </w:pPr>
  </w:style>
  <w:style w:type="paragraph" w:styleId="a7">
    <w:name w:val="Normal (Web)"/>
    <w:basedOn w:val="a"/>
    <w:uiPriority w:val="99"/>
    <w:semiHidden/>
    <w:unhideWhenUsed/>
    <w:rsid w:val="0067401B"/>
    <w:pPr>
      <w:widowControl/>
      <w:snapToGrid/>
      <w:spacing w:before="100" w:beforeAutospacing="1" w:after="100" w:afterAutospacing="1" w:line="240" w:lineRule="auto"/>
      <w:ind w:firstLineChars="0" w:firstLine="0"/>
      <w:jc w:val="left"/>
    </w:pPr>
    <w:rPr>
      <w:rFonts w:cs="宋体"/>
      <w:kern w:val="0"/>
    </w:rPr>
  </w:style>
  <w:style w:type="character" w:styleId="a8">
    <w:name w:val="Strong"/>
    <w:basedOn w:val="a0"/>
    <w:uiPriority w:val="22"/>
    <w:qFormat/>
    <w:rsid w:val="00C430E8"/>
    <w:rPr>
      <w:b/>
      <w:bCs/>
    </w:rPr>
  </w:style>
  <w:style w:type="table" w:styleId="a9">
    <w:name w:val="Table Grid"/>
    <w:basedOn w:val="a1"/>
    <w:uiPriority w:val="39"/>
    <w:rsid w:val="00B61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B61268"/>
    <w:rPr>
      <w:sz w:val="21"/>
      <w:szCs w:val="21"/>
    </w:rPr>
  </w:style>
  <w:style w:type="paragraph" w:styleId="ab">
    <w:name w:val="annotation text"/>
    <w:basedOn w:val="a"/>
    <w:link w:val="Char1"/>
    <w:uiPriority w:val="99"/>
    <w:semiHidden/>
    <w:unhideWhenUsed/>
    <w:rsid w:val="00B61268"/>
    <w:pPr>
      <w:jc w:val="left"/>
    </w:pPr>
  </w:style>
  <w:style w:type="character" w:customStyle="1" w:styleId="Char1">
    <w:name w:val="批注文字 Char"/>
    <w:basedOn w:val="a0"/>
    <w:link w:val="ab"/>
    <w:uiPriority w:val="99"/>
    <w:semiHidden/>
    <w:rsid w:val="00B61268"/>
    <w:rPr>
      <w:rFonts w:ascii="宋体" w:eastAsia="宋体" w:hAnsi="宋体" w:cs="Times New Roman"/>
      <w:sz w:val="28"/>
      <w:szCs w:val="24"/>
      <w:lang w:val="x-none"/>
    </w:rPr>
  </w:style>
  <w:style w:type="paragraph" w:styleId="ac">
    <w:name w:val="annotation subject"/>
    <w:basedOn w:val="ab"/>
    <w:next w:val="ab"/>
    <w:link w:val="Char2"/>
    <w:uiPriority w:val="99"/>
    <w:semiHidden/>
    <w:unhideWhenUsed/>
    <w:rsid w:val="00B61268"/>
    <w:rPr>
      <w:b/>
      <w:bCs/>
    </w:rPr>
  </w:style>
  <w:style w:type="character" w:customStyle="1" w:styleId="Char2">
    <w:name w:val="批注主题 Char"/>
    <w:basedOn w:val="Char1"/>
    <w:link w:val="ac"/>
    <w:uiPriority w:val="99"/>
    <w:semiHidden/>
    <w:rsid w:val="00B61268"/>
    <w:rPr>
      <w:rFonts w:ascii="宋体" w:eastAsia="宋体" w:hAnsi="宋体" w:cs="Times New Roman"/>
      <w:b/>
      <w:bCs/>
      <w:sz w:val="28"/>
      <w:szCs w:val="24"/>
      <w:lang w:val="x-none"/>
    </w:rPr>
  </w:style>
  <w:style w:type="paragraph" w:styleId="ad">
    <w:name w:val="Balloon Text"/>
    <w:basedOn w:val="a"/>
    <w:link w:val="Char3"/>
    <w:uiPriority w:val="99"/>
    <w:semiHidden/>
    <w:unhideWhenUsed/>
    <w:rsid w:val="00B61268"/>
    <w:pPr>
      <w:spacing w:line="240" w:lineRule="auto"/>
    </w:pPr>
    <w:rPr>
      <w:sz w:val="18"/>
      <w:szCs w:val="18"/>
    </w:rPr>
  </w:style>
  <w:style w:type="character" w:customStyle="1" w:styleId="Char3">
    <w:name w:val="批注框文本 Char"/>
    <w:basedOn w:val="a0"/>
    <w:link w:val="ad"/>
    <w:uiPriority w:val="99"/>
    <w:semiHidden/>
    <w:rsid w:val="00B61268"/>
    <w:rPr>
      <w:rFonts w:ascii="宋体" w:eastAsia="宋体" w:hAnsi="宋体" w:cs="Times New Roman"/>
      <w:sz w:val="18"/>
      <w:szCs w:val="18"/>
      <w:lang w:val="x-none"/>
    </w:rPr>
  </w:style>
  <w:style w:type="paragraph" w:customStyle="1" w:styleId="ae">
    <w:name w:val="表格"/>
    <w:aliases w:val="表格文字,无间隔1,正文文字缩进,No Spacing"/>
    <w:link w:val="Char4"/>
    <w:qFormat/>
    <w:rsid w:val="00865FEF"/>
    <w:pPr>
      <w:spacing w:line="240" w:lineRule="atLeast"/>
      <w:jc w:val="center"/>
    </w:pPr>
    <w:rPr>
      <w:rFonts w:ascii="Times New Roman" w:eastAsia="宋体" w:hAnsi="Times New Roman" w:cs="Times New Roman"/>
      <w:kern w:val="0"/>
      <w:sz w:val="18"/>
      <w:szCs w:val="20"/>
    </w:rPr>
  </w:style>
  <w:style w:type="character" w:customStyle="1" w:styleId="Char4">
    <w:name w:val="表格 Char"/>
    <w:aliases w:val="表格文字 Char,无间隔1 Char,正文文字缩进 Char,No Spacing Char"/>
    <w:link w:val="ae"/>
    <w:rsid w:val="00865FEF"/>
    <w:rPr>
      <w:rFonts w:ascii="Times New Roman" w:eastAsia="宋体" w:hAnsi="Times New Roman" w:cs="Times New Roman"/>
      <w:kern w:val="0"/>
      <w:sz w:val="18"/>
      <w:szCs w:val="20"/>
    </w:rPr>
  </w:style>
  <w:style w:type="paragraph" w:styleId="af">
    <w:name w:val="Subtitle"/>
    <w:basedOn w:val="a"/>
    <w:next w:val="a"/>
    <w:link w:val="Char5"/>
    <w:qFormat/>
    <w:rsid w:val="0079610D"/>
    <w:pPr>
      <w:widowControl/>
      <w:snapToGrid/>
      <w:spacing w:before="240" w:after="60" w:line="312" w:lineRule="auto"/>
      <w:ind w:firstLineChars="0" w:firstLine="0"/>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f"/>
    <w:rsid w:val="0079610D"/>
    <w:rPr>
      <w:rFonts w:asciiTheme="majorHAnsi" w:eastAsia="宋体" w:hAnsiTheme="majorHAnsi" w:cstheme="majorBidi"/>
      <w:b/>
      <w:bCs/>
      <w:kern w:val="28"/>
      <w:sz w:val="32"/>
      <w:szCs w:val="32"/>
    </w:rPr>
  </w:style>
  <w:style w:type="paragraph" w:styleId="TOC">
    <w:name w:val="TOC Heading"/>
    <w:basedOn w:val="1"/>
    <w:next w:val="a"/>
    <w:uiPriority w:val="39"/>
    <w:unhideWhenUsed/>
    <w:qFormat/>
    <w:rsid w:val="009959B3"/>
    <w:pPr>
      <w:pageBreakBefore w:val="0"/>
      <w:widowControl/>
      <w:numPr>
        <w:numId w:val="0"/>
      </w:numPr>
      <w:snapToGri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0">
    <w:name w:val="toc 1"/>
    <w:basedOn w:val="a"/>
    <w:next w:val="a"/>
    <w:autoRedefine/>
    <w:uiPriority w:val="39"/>
    <w:unhideWhenUsed/>
    <w:rsid w:val="006B7C2B"/>
    <w:pPr>
      <w:tabs>
        <w:tab w:val="right" w:leader="dot" w:pos="8296"/>
      </w:tabs>
      <w:ind w:firstLine="482"/>
    </w:pPr>
    <w:rPr>
      <w:b/>
      <w:noProof/>
    </w:rPr>
  </w:style>
  <w:style w:type="paragraph" w:styleId="30">
    <w:name w:val="toc 3"/>
    <w:basedOn w:val="a"/>
    <w:next w:val="a"/>
    <w:autoRedefine/>
    <w:uiPriority w:val="39"/>
    <w:unhideWhenUsed/>
    <w:rsid w:val="009959B3"/>
    <w:pPr>
      <w:ind w:leftChars="400" w:left="840"/>
    </w:pPr>
  </w:style>
  <w:style w:type="paragraph" w:styleId="af0">
    <w:name w:val="Revision"/>
    <w:hidden/>
    <w:uiPriority w:val="99"/>
    <w:semiHidden/>
    <w:rsid w:val="000A2A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3851">
      <w:bodyDiv w:val="1"/>
      <w:marLeft w:val="0"/>
      <w:marRight w:val="0"/>
      <w:marTop w:val="0"/>
      <w:marBottom w:val="0"/>
      <w:divBdr>
        <w:top w:val="none" w:sz="0" w:space="0" w:color="auto"/>
        <w:left w:val="none" w:sz="0" w:space="0" w:color="auto"/>
        <w:bottom w:val="none" w:sz="0" w:space="0" w:color="auto"/>
        <w:right w:val="none" w:sz="0" w:space="0" w:color="auto"/>
      </w:divBdr>
    </w:div>
    <w:div w:id="321590644">
      <w:bodyDiv w:val="1"/>
      <w:marLeft w:val="0"/>
      <w:marRight w:val="0"/>
      <w:marTop w:val="0"/>
      <w:marBottom w:val="0"/>
      <w:divBdr>
        <w:top w:val="none" w:sz="0" w:space="0" w:color="auto"/>
        <w:left w:val="none" w:sz="0" w:space="0" w:color="auto"/>
        <w:bottom w:val="none" w:sz="0" w:space="0" w:color="auto"/>
        <w:right w:val="none" w:sz="0" w:space="0" w:color="auto"/>
      </w:divBdr>
      <w:divsChild>
        <w:div w:id="547644724">
          <w:marLeft w:val="0"/>
          <w:marRight w:val="0"/>
          <w:marTop w:val="0"/>
          <w:marBottom w:val="0"/>
          <w:divBdr>
            <w:top w:val="none" w:sz="0" w:space="0" w:color="auto"/>
            <w:left w:val="none" w:sz="0" w:space="0" w:color="auto"/>
            <w:bottom w:val="none" w:sz="0" w:space="0" w:color="auto"/>
            <w:right w:val="none" w:sz="0" w:space="0" w:color="auto"/>
          </w:divBdr>
        </w:div>
      </w:divsChild>
    </w:div>
    <w:div w:id="391274369">
      <w:bodyDiv w:val="1"/>
      <w:marLeft w:val="0"/>
      <w:marRight w:val="0"/>
      <w:marTop w:val="0"/>
      <w:marBottom w:val="0"/>
      <w:divBdr>
        <w:top w:val="none" w:sz="0" w:space="0" w:color="auto"/>
        <w:left w:val="none" w:sz="0" w:space="0" w:color="auto"/>
        <w:bottom w:val="none" w:sz="0" w:space="0" w:color="auto"/>
        <w:right w:val="none" w:sz="0" w:space="0" w:color="auto"/>
      </w:divBdr>
      <w:divsChild>
        <w:div w:id="381830826">
          <w:marLeft w:val="446"/>
          <w:marRight w:val="0"/>
          <w:marTop w:val="0"/>
          <w:marBottom w:val="0"/>
          <w:divBdr>
            <w:top w:val="none" w:sz="0" w:space="0" w:color="auto"/>
            <w:left w:val="none" w:sz="0" w:space="0" w:color="auto"/>
            <w:bottom w:val="none" w:sz="0" w:space="0" w:color="auto"/>
            <w:right w:val="none" w:sz="0" w:space="0" w:color="auto"/>
          </w:divBdr>
        </w:div>
      </w:divsChild>
    </w:div>
    <w:div w:id="490683248">
      <w:bodyDiv w:val="1"/>
      <w:marLeft w:val="0"/>
      <w:marRight w:val="0"/>
      <w:marTop w:val="0"/>
      <w:marBottom w:val="0"/>
      <w:divBdr>
        <w:top w:val="none" w:sz="0" w:space="0" w:color="auto"/>
        <w:left w:val="none" w:sz="0" w:space="0" w:color="auto"/>
        <w:bottom w:val="none" w:sz="0" w:space="0" w:color="auto"/>
        <w:right w:val="none" w:sz="0" w:space="0" w:color="auto"/>
      </w:divBdr>
      <w:divsChild>
        <w:div w:id="167788973">
          <w:marLeft w:val="720"/>
          <w:marRight w:val="0"/>
          <w:marTop w:val="0"/>
          <w:marBottom w:val="0"/>
          <w:divBdr>
            <w:top w:val="none" w:sz="0" w:space="0" w:color="auto"/>
            <w:left w:val="none" w:sz="0" w:space="0" w:color="auto"/>
            <w:bottom w:val="none" w:sz="0" w:space="0" w:color="auto"/>
            <w:right w:val="none" w:sz="0" w:space="0" w:color="auto"/>
          </w:divBdr>
        </w:div>
      </w:divsChild>
    </w:div>
    <w:div w:id="528418770">
      <w:bodyDiv w:val="1"/>
      <w:marLeft w:val="0"/>
      <w:marRight w:val="0"/>
      <w:marTop w:val="0"/>
      <w:marBottom w:val="0"/>
      <w:divBdr>
        <w:top w:val="none" w:sz="0" w:space="0" w:color="auto"/>
        <w:left w:val="none" w:sz="0" w:space="0" w:color="auto"/>
        <w:bottom w:val="none" w:sz="0" w:space="0" w:color="auto"/>
        <w:right w:val="none" w:sz="0" w:space="0" w:color="auto"/>
      </w:divBdr>
    </w:div>
    <w:div w:id="763306502">
      <w:bodyDiv w:val="1"/>
      <w:marLeft w:val="0"/>
      <w:marRight w:val="0"/>
      <w:marTop w:val="0"/>
      <w:marBottom w:val="0"/>
      <w:divBdr>
        <w:top w:val="none" w:sz="0" w:space="0" w:color="auto"/>
        <w:left w:val="none" w:sz="0" w:space="0" w:color="auto"/>
        <w:bottom w:val="none" w:sz="0" w:space="0" w:color="auto"/>
        <w:right w:val="none" w:sz="0" w:space="0" w:color="auto"/>
      </w:divBdr>
    </w:div>
    <w:div w:id="769590980">
      <w:bodyDiv w:val="1"/>
      <w:marLeft w:val="0"/>
      <w:marRight w:val="0"/>
      <w:marTop w:val="0"/>
      <w:marBottom w:val="0"/>
      <w:divBdr>
        <w:top w:val="none" w:sz="0" w:space="0" w:color="auto"/>
        <w:left w:val="none" w:sz="0" w:space="0" w:color="auto"/>
        <w:bottom w:val="none" w:sz="0" w:space="0" w:color="auto"/>
        <w:right w:val="none" w:sz="0" w:space="0" w:color="auto"/>
      </w:divBdr>
    </w:div>
    <w:div w:id="875116790">
      <w:bodyDiv w:val="1"/>
      <w:marLeft w:val="0"/>
      <w:marRight w:val="0"/>
      <w:marTop w:val="0"/>
      <w:marBottom w:val="0"/>
      <w:divBdr>
        <w:top w:val="none" w:sz="0" w:space="0" w:color="auto"/>
        <w:left w:val="none" w:sz="0" w:space="0" w:color="auto"/>
        <w:bottom w:val="none" w:sz="0" w:space="0" w:color="auto"/>
        <w:right w:val="none" w:sz="0" w:space="0" w:color="auto"/>
      </w:divBdr>
    </w:div>
    <w:div w:id="937323539">
      <w:bodyDiv w:val="1"/>
      <w:marLeft w:val="0"/>
      <w:marRight w:val="0"/>
      <w:marTop w:val="0"/>
      <w:marBottom w:val="0"/>
      <w:divBdr>
        <w:top w:val="none" w:sz="0" w:space="0" w:color="auto"/>
        <w:left w:val="none" w:sz="0" w:space="0" w:color="auto"/>
        <w:bottom w:val="none" w:sz="0" w:space="0" w:color="auto"/>
        <w:right w:val="none" w:sz="0" w:space="0" w:color="auto"/>
      </w:divBdr>
    </w:div>
    <w:div w:id="1046642429">
      <w:bodyDiv w:val="1"/>
      <w:marLeft w:val="0"/>
      <w:marRight w:val="0"/>
      <w:marTop w:val="0"/>
      <w:marBottom w:val="0"/>
      <w:divBdr>
        <w:top w:val="none" w:sz="0" w:space="0" w:color="auto"/>
        <w:left w:val="none" w:sz="0" w:space="0" w:color="auto"/>
        <w:bottom w:val="none" w:sz="0" w:space="0" w:color="auto"/>
        <w:right w:val="none" w:sz="0" w:space="0" w:color="auto"/>
      </w:divBdr>
      <w:divsChild>
        <w:div w:id="1728068470">
          <w:marLeft w:val="850"/>
          <w:marRight w:val="0"/>
          <w:marTop w:val="0"/>
          <w:marBottom w:val="0"/>
          <w:divBdr>
            <w:top w:val="none" w:sz="0" w:space="0" w:color="auto"/>
            <w:left w:val="none" w:sz="0" w:space="0" w:color="auto"/>
            <w:bottom w:val="none" w:sz="0" w:space="0" w:color="auto"/>
            <w:right w:val="none" w:sz="0" w:space="0" w:color="auto"/>
          </w:divBdr>
        </w:div>
      </w:divsChild>
    </w:div>
    <w:div w:id="1224828652">
      <w:bodyDiv w:val="1"/>
      <w:marLeft w:val="0"/>
      <w:marRight w:val="0"/>
      <w:marTop w:val="0"/>
      <w:marBottom w:val="0"/>
      <w:divBdr>
        <w:top w:val="none" w:sz="0" w:space="0" w:color="auto"/>
        <w:left w:val="none" w:sz="0" w:space="0" w:color="auto"/>
        <w:bottom w:val="none" w:sz="0" w:space="0" w:color="auto"/>
        <w:right w:val="none" w:sz="0" w:space="0" w:color="auto"/>
      </w:divBdr>
      <w:divsChild>
        <w:div w:id="165484192">
          <w:marLeft w:val="720"/>
          <w:marRight w:val="0"/>
          <w:marTop w:val="0"/>
          <w:marBottom w:val="0"/>
          <w:divBdr>
            <w:top w:val="none" w:sz="0" w:space="0" w:color="auto"/>
            <w:left w:val="none" w:sz="0" w:space="0" w:color="auto"/>
            <w:bottom w:val="none" w:sz="0" w:space="0" w:color="auto"/>
            <w:right w:val="none" w:sz="0" w:space="0" w:color="auto"/>
          </w:divBdr>
        </w:div>
        <w:div w:id="309291705">
          <w:marLeft w:val="720"/>
          <w:marRight w:val="0"/>
          <w:marTop w:val="0"/>
          <w:marBottom w:val="0"/>
          <w:divBdr>
            <w:top w:val="none" w:sz="0" w:space="0" w:color="auto"/>
            <w:left w:val="none" w:sz="0" w:space="0" w:color="auto"/>
            <w:bottom w:val="none" w:sz="0" w:space="0" w:color="auto"/>
            <w:right w:val="none" w:sz="0" w:space="0" w:color="auto"/>
          </w:divBdr>
        </w:div>
        <w:div w:id="330986281">
          <w:marLeft w:val="720"/>
          <w:marRight w:val="0"/>
          <w:marTop w:val="0"/>
          <w:marBottom w:val="0"/>
          <w:divBdr>
            <w:top w:val="none" w:sz="0" w:space="0" w:color="auto"/>
            <w:left w:val="none" w:sz="0" w:space="0" w:color="auto"/>
            <w:bottom w:val="none" w:sz="0" w:space="0" w:color="auto"/>
            <w:right w:val="none" w:sz="0" w:space="0" w:color="auto"/>
          </w:divBdr>
        </w:div>
        <w:div w:id="438376125">
          <w:marLeft w:val="720"/>
          <w:marRight w:val="0"/>
          <w:marTop w:val="0"/>
          <w:marBottom w:val="0"/>
          <w:divBdr>
            <w:top w:val="none" w:sz="0" w:space="0" w:color="auto"/>
            <w:left w:val="none" w:sz="0" w:space="0" w:color="auto"/>
            <w:bottom w:val="none" w:sz="0" w:space="0" w:color="auto"/>
            <w:right w:val="none" w:sz="0" w:space="0" w:color="auto"/>
          </w:divBdr>
        </w:div>
        <w:div w:id="996955016">
          <w:marLeft w:val="720"/>
          <w:marRight w:val="0"/>
          <w:marTop w:val="0"/>
          <w:marBottom w:val="0"/>
          <w:divBdr>
            <w:top w:val="none" w:sz="0" w:space="0" w:color="auto"/>
            <w:left w:val="none" w:sz="0" w:space="0" w:color="auto"/>
            <w:bottom w:val="none" w:sz="0" w:space="0" w:color="auto"/>
            <w:right w:val="none" w:sz="0" w:space="0" w:color="auto"/>
          </w:divBdr>
        </w:div>
        <w:div w:id="1569027103">
          <w:marLeft w:val="720"/>
          <w:marRight w:val="0"/>
          <w:marTop w:val="0"/>
          <w:marBottom w:val="0"/>
          <w:divBdr>
            <w:top w:val="none" w:sz="0" w:space="0" w:color="auto"/>
            <w:left w:val="none" w:sz="0" w:space="0" w:color="auto"/>
            <w:bottom w:val="none" w:sz="0" w:space="0" w:color="auto"/>
            <w:right w:val="none" w:sz="0" w:space="0" w:color="auto"/>
          </w:divBdr>
        </w:div>
        <w:div w:id="1826823432">
          <w:marLeft w:val="720"/>
          <w:marRight w:val="0"/>
          <w:marTop w:val="0"/>
          <w:marBottom w:val="0"/>
          <w:divBdr>
            <w:top w:val="none" w:sz="0" w:space="0" w:color="auto"/>
            <w:left w:val="none" w:sz="0" w:space="0" w:color="auto"/>
            <w:bottom w:val="none" w:sz="0" w:space="0" w:color="auto"/>
            <w:right w:val="none" w:sz="0" w:space="0" w:color="auto"/>
          </w:divBdr>
        </w:div>
      </w:divsChild>
    </w:div>
    <w:div w:id="1304627843">
      <w:bodyDiv w:val="1"/>
      <w:marLeft w:val="0"/>
      <w:marRight w:val="0"/>
      <w:marTop w:val="0"/>
      <w:marBottom w:val="0"/>
      <w:divBdr>
        <w:top w:val="none" w:sz="0" w:space="0" w:color="auto"/>
        <w:left w:val="none" w:sz="0" w:space="0" w:color="auto"/>
        <w:bottom w:val="none" w:sz="0" w:space="0" w:color="auto"/>
        <w:right w:val="none" w:sz="0" w:space="0" w:color="auto"/>
      </w:divBdr>
      <w:divsChild>
        <w:div w:id="735977730">
          <w:marLeft w:val="850"/>
          <w:marRight w:val="0"/>
          <w:marTop w:val="0"/>
          <w:marBottom w:val="0"/>
          <w:divBdr>
            <w:top w:val="none" w:sz="0" w:space="0" w:color="auto"/>
            <w:left w:val="none" w:sz="0" w:space="0" w:color="auto"/>
            <w:bottom w:val="none" w:sz="0" w:space="0" w:color="auto"/>
            <w:right w:val="none" w:sz="0" w:space="0" w:color="auto"/>
          </w:divBdr>
        </w:div>
      </w:divsChild>
    </w:div>
    <w:div w:id="1415466643">
      <w:bodyDiv w:val="1"/>
      <w:marLeft w:val="0"/>
      <w:marRight w:val="0"/>
      <w:marTop w:val="0"/>
      <w:marBottom w:val="0"/>
      <w:divBdr>
        <w:top w:val="none" w:sz="0" w:space="0" w:color="auto"/>
        <w:left w:val="none" w:sz="0" w:space="0" w:color="auto"/>
        <w:bottom w:val="none" w:sz="0" w:space="0" w:color="auto"/>
        <w:right w:val="none" w:sz="0" w:space="0" w:color="auto"/>
      </w:divBdr>
    </w:div>
    <w:div w:id="1622608782">
      <w:bodyDiv w:val="1"/>
      <w:marLeft w:val="0"/>
      <w:marRight w:val="0"/>
      <w:marTop w:val="0"/>
      <w:marBottom w:val="0"/>
      <w:divBdr>
        <w:top w:val="none" w:sz="0" w:space="0" w:color="auto"/>
        <w:left w:val="none" w:sz="0" w:space="0" w:color="auto"/>
        <w:bottom w:val="none" w:sz="0" w:space="0" w:color="auto"/>
        <w:right w:val="none" w:sz="0" w:space="0" w:color="auto"/>
      </w:divBdr>
    </w:div>
    <w:div w:id="1699044139">
      <w:bodyDiv w:val="1"/>
      <w:marLeft w:val="0"/>
      <w:marRight w:val="0"/>
      <w:marTop w:val="0"/>
      <w:marBottom w:val="0"/>
      <w:divBdr>
        <w:top w:val="none" w:sz="0" w:space="0" w:color="auto"/>
        <w:left w:val="none" w:sz="0" w:space="0" w:color="auto"/>
        <w:bottom w:val="none" w:sz="0" w:space="0" w:color="auto"/>
        <w:right w:val="none" w:sz="0" w:space="0" w:color="auto"/>
      </w:divBdr>
      <w:divsChild>
        <w:div w:id="588854932">
          <w:marLeft w:val="850"/>
          <w:marRight w:val="0"/>
          <w:marTop w:val="0"/>
          <w:marBottom w:val="0"/>
          <w:divBdr>
            <w:top w:val="none" w:sz="0" w:space="0" w:color="auto"/>
            <w:left w:val="none" w:sz="0" w:space="0" w:color="auto"/>
            <w:bottom w:val="none" w:sz="0" w:space="0" w:color="auto"/>
            <w:right w:val="none" w:sz="0" w:space="0" w:color="auto"/>
          </w:divBdr>
        </w:div>
      </w:divsChild>
    </w:div>
    <w:div w:id="1784572500">
      <w:bodyDiv w:val="1"/>
      <w:marLeft w:val="0"/>
      <w:marRight w:val="0"/>
      <w:marTop w:val="0"/>
      <w:marBottom w:val="0"/>
      <w:divBdr>
        <w:top w:val="none" w:sz="0" w:space="0" w:color="auto"/>
        <w:left w:val="none" w:sz="0" w:space="0" w:color="auto"/>
        <w:bottom w:val="none" w:sz="0" w:space="0" w:color="auto"/>
        <w:right w:val="none" w:sz="0" w:space="0" w:color="auto"/>
      </w:divBdr>
      <w:divsChild>
        <w:div w:id="762844209">
          <w:marLeft w:val="720"/>
          <w:marRight w:val="0"/>
          <w:marTop w:val="0"/>
          <w:marBottom w:val="0"/>
          <w:divBdr>
            <w:top w:val="none" w:sz="0" w:space="0" w:color="auto"/>
            <w:left w:val="none" w:sz="0" w:space="0" w:color="auto"/>
            <w:bottom w:val="none" w:sz="0" w:space="0" w:color="auto"/>
            <w:right w:val="none" w:sz="0" w:space="0" w:color="auto"/>
          </w:divBdr>
        </w:div>
        <w:div w:id="970479581">
          <w:marLeft w:val="720"/>
          <w:marRight w:val="0"/>
          <w:marTop w:val="0"/>
          <w:marBottom w:val="0"/>
          <w:divBdr>
            <w:top w:val="none" w:sz="0" w:space="0" w:color="auto"/>
            <w:left w:val="none" w:sz="0" w:space="0" w:color="auto"/>
            <w:bottom w:val="none" w:sz="0" w:space="0" w:color="auto"/>
            <w:right w:val="none" w:sz="0" w:space="0" w:color="auto"/>
          </w:divBdr>
        </w:div>
        <w:div w:id="1548101547">
          <w:marLeft w:val="720"/>
          <w:marRight w:val="0"/>
          <w:marTop w:val="0"/>
          <w:marBottom w:val="0"/>
          <w:divBdr>
            <w:top w:val="none" w:sz="0" w:space="0" w:color="auto"/>
            <w:left w:val="none" w:sz="0" w:space="0" w:color="auto"/>
            <w:bottom w:val="none" w:sz="0" w:space="0" w:color="auto"/>
            <w:right w:val="none" w:sz="0" w:space="0" w:color="auto"/>
          </w:divBdr>
        </w:div>
        <w:div w:id="1736972414">
          <w:marLeft w:val="720"/>
          <w:marRight w:val="0"/>
          <w:marTop w:val="0"/>
          <w:marBottom w:val="0"/>
          <w:divBdr>
            <w:top w:val="none" w:sz="0" w:space="0" w:color="auto"/>
            <w:left w:val="none" w:sz="0" w:space="0" w:color="auto"/>
            <w:bottom w:val="none" w:sz="0" w:space="0" w:color="auto"/>
            <w:right w:val="none" w:sz="0" w:space="0" w:color="auto"/>
          </w:divBdr>
        </w:div>
      </w:divsChild>
    </w:div>
    <w:div w:id="1872305204">
      <w:bodyDiv w:val="1"/>
      <w:marLeft w:val="0"/>
      <w:marRight w:val="0"/>
      <w:marTop w:val="0"/>
      <w:marBottom w:val="0"/>
      <w:divBdr>
        <w:top w:val="none" w:sz="0" w:space="0" w:color="auto"/>
        <w:left w:val="none" w:sz="0" w:space="0" w:color="auto"/>
        <w:bottom w:val="none" w:sz="0" w:space="0" w:color="auto"/>
        <w:right w:val="none" w:sz="0" w:space="0" w:color="auto"/>
      </w:divBdr>
    </w:div>
    <w:div w:id="1950773770">
      <w:bodyDiv w:val="1"/>
      <w:marLeft w:val="0"/>
      <w:marRight w:val="0"/>
      <w:marTop w:val="0"/>
      <w:marBottom w:val="0"/>
      <w:divBdr>
        <w:top w:val="none" w:sz="0" w:space="0" w:color="auto"/>
        <w:left w:val="none" w:sz="0" w:space="0" w:color="auto"/>
        <w:bottom w:val="none" w:sz="0" w:space="0" w:color="auto"/>
        <w:right w:val="none" w:sz="0" w:space="0" w:color="auto"/>
      </w:divBdr>
      <w:divsChild>
        <w:div w:id="1172185303">
          <w:marLeft w:val="850"/>
          <w:marRight w:val="0"/>
          <w:marTop w:val="0"/>
          <w:marBottom w:val="0"/>
          <w:divBdr>
            <w:top w:val="none" w:sz="0" w:space="0" w:color="auto"/>
            <w:left w:val="none" w:sz="0" w:space="0" w:color="auto"/>
            <w:bottom w:val="none" w:sz="0" w:space="0" w:color="auto"/>
            <w:right w:val="none" w:sz="0" w:space="0" w:color="auto"/>
          </w:divBdr>
        </w:div>
      </w:divsChild>
    </w:div>
    <w:div w:id="2005088982">
      <w:bodyDiv w:val="1"/>
      <w:marLeft w:val="0"/>
      <w:marRight w:val="0"/>
      <w:marTop w:val="0"/>
      <w:marBottom w:val="0"/>
      <w:divBdr>
        <w:top w:val="none" w:sz="0" w:space="0" w:color="auto"/>
        <w:left w:val="none" w:sz="0" w:space="0" w:color="auto"/>
        <w:bottom w:val="none" w:sz="0" w:space="0" w:color="auto"/>
        <w:right w:val="none" w:sz="0" w:space="0" w:color="auto"/>
      </w:divBdr>
    </w:div>
    <w:div w:id="2076197900">
      <w:bodyDiv w:val="1"/>
      <w:marLeft w:val="0"/>
      <w:marRight w:val="0"/>
      <w:marTop w:val="0"/>
      <w:marBottom w:val="0"/>
      <w:divBdr>
        <w:top w:val="none" w:sz="0" w:space="0" w:color="auto"/>
        <w:left w:val="none" w:sz="0" w:space="0" w:color="auto"/>
        <w:bottom w:val="none" w:sz="0" w:space="0" w:color="auto"/>
        <w:right w:val="none" w:sz="0" w:space="0" w:color="auto"/>
      </w:divBdr>
      <w:divsChild>
        <w:div w:id="1197893923">
          <w:marLeft w:val="1483"/>
          <w:marRight w:val="0"/>
          <w:marTop w:val="0"/>
          <w:marBottom w:val="0"/>
          <w:divBdr>
            <w:top w:val="none" w:sz="0" w:space="0" w:color="auto"/>
            <w:left w:val="none" w:sz="0" w:space="0" w:color="auto"/>
            <w:bottom w:val="none" w:sz="0" w:space="0" w:color="auto"/>
            <w:right w:val="none" w:sz="0" w:space="0" w:color="auto"/>
          </w:divBdr>
        </w:div>
      </w:divsChild>
    </w:div>
    <w:div w:id="2107187622">
      <w:bodyDiv w:val="1"/>
      <w:marLeft w:val="0"/>
      <w:marRight w:val="0"/>
      <w:marTop w:val="0"/>
      <w:marBottom w:val="0"/>
      <w:divBdr>
        <w:top w:val="none" w:sz="0" w:space="0" w:color="auto"/>
        <w:left w:val="none" w:sz="0" w:space="0" w:color="auto"/>
        <w:bottom w:val="none" w:sz="0" w:space="0" w:color="auto"/>
        <w:right w:val="none" w:sz="0" w:space="0" w:color="auto"/>
      </w:divBdr>
      <w:divsChild>
        <w:div w:id="13167613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0.xml"/><Relationship Id="rId21" Type="http://schemas.openxmlformats.org/officeDocument/2006/relationships/chart" Target="charts/chart5.xml"/><Relationship Id="rId42" Type="http://schemas.openxmlformats.org/officeDocument/2006/relationships/chart" Target="charts/chart26.xml"/><Relationship Id="rId47" Type="http://schemas.openxmlformats.org/officeDocument/2006/relationships/chart" Target="charts/chart31.xml"/><Relationship Id="rId63" Type="http://schemas.openxmlformats.org/officeDocument/2006/relationships/chart" Target="charts/chart47.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chart" Target="charts/chart13.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chart" Target="charts/chart37.xml"/><Relationship Id="rId58" Type="http://schemas.openxmlformats.org/officeDocument/2006/relationships/chart" Target="charts/chart42.xml"/><Relationship Id="rId66" Type="http://schemas.openxmlformats.org/officeDocument/2006/relationships/chart" Target="charts/chart50.xml"/><Relationship Id="rId5" Type="http://schemas.openxmlformats.org/officeDocument/2006/relationships/settings" Target="settings.xml"/><Relationship Id="rId61" Type="http://schemas.openxmlformats.org/officeDocument/2006/relationships/chart" Target="charts/chart45.xml"/><Relationship Id="rId19" Type="http://schemas.openxmlformats.org/officeDocument/2006/relationships/chart" Target="charts/chart3.xm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56" Type="http://schemas.openxmlformats.org/officeDocument/2006/relationships/chart" Target="charts/chart40.xml"/><Relationship Id="rId64" Type="http://schemas.openxmlformats.org/officeDocument/2006/relationships/chart" Target="charts/chart48.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hart" Target="charts/chart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59" Type="http://schemas.openxmlformats.org/officeDocument/2006/relationships/chart" Target="charts/chart43.xml"/><Relationship Id="rId67" Type="http://schemas.openxmlformats.org/officeDocument/2006/relationships/header" Target="header5.xml"/><Relationship Id="rId20" Type="http://schemas.openxmlformats.org/officeDocument/2006/relationships/chart" Target="charts/chart4.xml"/><Relationship Id="rId41" Type="http://schemas.openxmlformats.org/officeDocument/2006/relationships/chart" Target="charts/chart25.xml"/><Relationship Id="rId54" Type="http://schemas.openxmlformats.org/officeDocument/2006/relationships/chart" Target="charts/chart38.xml"/><Relationship Id="rId62" Type="http://schemas.openxmlformats.org/officeDocument/2006/relationships/chart" Target="charts/chart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57" Type="http://schemas.openxmlformats.org/officeDocument/2006/relationships/chart" Target="charts/chart41.xml"/><Relationship Id="rId10" Type="http://schemas.openxmlformats.org/officeDocument/2006/relationships/header" Target="header2.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chart" Target="charts/chart36.xml"/><Relationship Id="rId60" Type="http://schemas.openxmlformats.org/officeDocument/2006/relationships/chart" Target="charts/chart44.xml"/><Relationship Id="rId65" Type="http://schemas.openxmlformats.org/officeDocument/2006/relationships/chart" Target="charts/chart49.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chart" Target="charts/chart2.xml"/><Relationship Id="rId39" Type="http://schemas.openxmlformats.org/officeDocument/2006/relationships/chart" Target="charts/chart23.xml"/><Relationship Id="rId34" Type="http://schemas.openxmlformats.org/officeDocument/2006/relationships/chart" Target="charts/chart18.xml"/><Relationship Id="rId50" Type="http://schemas.openxmlformats.org/officeDocument/2006/relationships/chart" Target="charts/chart34.xml"/><Relationship Id="rId55" Type="http://schemas.openxmlformats.org/officeDocument/2006/relationships/chart" Target="charts/chart39.xml"/></Relationships>
</file>

<file path=word/charts/_rels/chart1.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2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2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2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1407;&#22987;\&#20844;&#20247;&#21442;&#19982;&#21407;&#22987;&#25991;&#20214;\&#38382;&#21367;&#32467;&#26524;\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1407;&#22987;\&#20844;&#20247;&#21442;&#19982;&#21407;&#22987;&#25991;&#20214;\&#38382;&#21367;&#32467;&#26524;\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1407;&#22987;\&#20844;&#20247;&#21442;&#19982;&#21407;&#22987;&#25991;&#20214;\&#38382;&#21367;&#32467;&#26524;\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1407;&#22987;\&#20844;&#20247;&#21442;&#19982;&#21407;&#22987;&#25991;&#20214;\&#38382;&#21367;&#32467;&#26524;\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1407;&#22987;\&#20844;&#20247;&#21442;&#19982;&#21407;&#22987;&#25991;&#20214;\&#38382;&#21367;&#32467;&#26524;\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22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24037;&#20316;\2020&#24180;\01&#24352;&#23478;&#28207;&#22269;&#22303;&#31354;&#38388;&#35268;&#21010;\&#36827;&#22330;&#36164;&#26009;\&#21518;&#26399;&#20998;&#26512;\&#26368;&#32456;&#25104;&#26524;\&#38382;&#21367;&#20998;&#26512;\&#24352;&#23478;&#28207;&#38382;&#21367;&#32479;&#3574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24037;&#20316;\2020&#24180;\01&#24352;&#23478;&#28207;&#22269;&#22303;&#31354;&#38388;&#35268;&#21010;\&#36827;&#22330;&#36164;&#26009;\&#21518;&#26399;&#20998;&#26512;\&#26368;&#32456;&#25104;&#26524;\&#38382;&#21367;&#20998;&#26512;\&#24352;&#23478;&#28207;&#38382;&#21367;&#32479;&#3574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esktop\&#24352;&#23478;&#28207;&#38382;&#21367;&#32479;&#35745;.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0%20%202020%20&#24037;&#20316;&#39033;&#30446;\3.10%20&#24352;&#23478;&#28207;&#24066;&#22269;&#22303;&#31354;&#38388;&#24635;&#20307;&#35268;&#21010;\013%20&#24352;&#23478;&#28207;&#20844;&#20247;&#21442;&#19982;&#26694;&#26550;\00&#33258;&#24049;&#32479;&#35745;.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0%20%202020%20&#24037;&#20316;&#39033;&#30446;\3.10%20&#24352;&#23478;&#28207;&#24066;&#22269;&#22303;&#31354;&#38388;&#24635;&#20307;&#35268;&#21010;\013%20&#24352;&#23478;&#28207;&#20844;&#20247;&#21442;&#19982;&#26694;&#26550;\00&#33258;&#24049;&#32479;&#35745;.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id510\Desktop\00&#35745;&#31639;&#2999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id510\Desktop\00&#35745;&#31639;&#2999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0%20%202020%20&#24037;&#20316;&#39033;&#30446;\3.10%20&#24352;&#23478;&#28207;&#24066;&#22269;&#22303;&#31354;&#38388;&#24635;&#20307;&#35268;&#21010;\013%20&#24352;&#23478;&#28207;&#20844;&#20247;&#21442;&#19982;&#26694;&#26550;\00&#33258;&#24049;&#32479;&#357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0%20%202020%20&#24037;&#20316;&#39033;&#30446;\3.10%20&#24352;&#23478;&#28207;&#24066;&#22269;&#22303;&#31354;&#38388;&#24635;&#20307;&#35268;&#21010;\013%20&#24352;&#23478;&#28207;&#20844;&#20247;&#21442;&#19982;&#26694;&#26550;\00&#33258;&#24049;&#32479;&#3574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0%20%202020%20&#24037;&#20316;&#39033;&#30446;\3.10%20&#24352;&#23478;&#28207;&#24066;&#22269;&#22303;&#31354;&#38388;&#24635;&#20307;&#35268;&#21010;\013%20&#24352;&#23478;&#28207;&#20844;&#20247;&#21442;&#19982;&#26694;&#26550;\00&#33258;&#24049;&#32479;&#3574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0%20%202020%20&#24037;&#20316;&#39033;&#30446;\3.10%20&#24352;&#23478;&#28207;&#24066;&#22269;&#22303;&#31354;&#38388;&#24635;&#20307;&#35268;&#21010;\013%20&#24352;&#23478;&#28207;&#20844;&#20247;&#21442;&#19982;&#26694;&#26550;\00&#33258;&#24049;&#32479;&#3574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0%20%202020%20&#24037;&#20316;&#39033;&#30446;\3.10%20&#24352;&#23478;&#28207;&#24066;&#22269;&#22303;&#31354;&#38388;&#24635;&#20307;&#35268;&#21010;\013%20&#24352;&#23478;&#28207;&#20844;&#20247;&#21442;&#19982;&#26694;&#26550;\00&#33258;&#24049;&#32479;&#3574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0%20%202020%20&#24037;&#20316;&#39033;&#30446;\3.10%20&#24352;&#23478;&#28207;&#24066;&#22269;&#22303;&#31354;&#38388;&#24635;&#20307;&#35268;&#21010;\013%20&#24352;&#23478;&#28207;&#20844;&#20247;&#21442;&#19982;&#26694;&#26550;\00&#33258;&#24049;&#32479;&#35745;.xlsx" TargetMode="External"/></Relationships>
</file>

<file path=word/charts/_rels/chart35.xml.rels><?xml version="1.0" encoding="UTF-8" standalone="yes"?>
<Relationships xmlns="http://schemas.openxmlformats.org/package/2006/relationships"><Relationship Id="rId2" Type="http://schemas.openxmlformats.org/officeDocument/2006/relationships/oleObject" Target="file:///E:\201910&#24352;&#23478;&#28207;&#22269;&#22303;&#31354;&#38388;&#35268;&#21010;\20210610&#20844;&#20247;&#21442;&#19982;&#25253;&#21578;\&#24352;&#23478;&#28207;&#20844;&#20247;&#35843;&#26597;-&#35745;&#31639;.xlsx" TargetMode="External"/><Relationship Id="rId1" Type="http://schemas.openxmlformats.org/officeDocument/2006/relationships/themeOverride" Target="../theme/themeOverride1.xml"/></Relationships>
</file>

<file path=word/charts/_rels/chart36.xml.rels><?xml version="1.0" encoding="UTF-8" standalone="yes"?>
<Relationships xmlns="http://schemas.openxmlformats.org/package/2006/relationships"><Relationship Id="rId1" Type="http://schemas.openxmlformats.org/officeDocument/2006/relationships/oleObject" Target="file:///E:\105&#24352;&#23478;&#28207;&#32508;&#21512;&#20132;&#36890;&#35268;&#21010;&#65288;2019&#65289;\&#22269;&#22303;&#31354;&#38388;&#35268;&#21010;\20210530\&#26032;&#24314;%20Microsoft%20Excel%20&#24037;&#20316;&#34920;.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E:\105&#24352;&#23478;&#28207;&#32508;&#21512;&#20132;&#36890;&#35268;&#21010;&#65288;2019&#65289;\&#22269;&#22303;&#31354;&#38388;&#35268;&#21010;\20210530\&#26032;&#24314;%20Microsoft%20Excel%20&#24037;&#20316;&#34920;.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E:\105&#24352;&#23478;&#28207;&#32508;&#21512;&#20132;&#36890;&#35268;&#21010;&#65288;2019&#65289;\&#22269;&#22303;&#31354;&#38388;&#35268;&#21010;\20210530\&#26032;&#24314;%20Microsoft%20Excel%20&#24037;&#20316;&#34920;.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E:\105&#24352;&#23478;&#28207;&#32508;&#21512;&#20132;&#36890;&#35268;&#21010;&#65288;2019&#65289;\&#22269;&#22303;&#31354;&#38388;&#35268;&#21010;\20210530\&#26032;&#24314;%20Microsoft%20Excel%20&#24037;&#20316;&#349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E:\105&#24352;&#23478;&#28207;&#32508;&#21512;&#20132;&#36890;&#35268;&#21010;&#65288;2019&#65289;\&#22269;&#22303;&#31354;&#38388;&#35268;&#21010;\20210530\&#26032;&#24314;%20Microsoft%20Excel%20&#24037;&#20316;&#34920;.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E:\105&#24352;&#23478;&#28207;&#32508;&#21512;&#20132;&#36890;&#35268;&#21010;&#65288;2019&#65289;\&#22269;&#22303;&#31354;&#38388;&#35268;&#21010;\20210530\&#26032;&#24314;%20Microsoft%20Excel%20&#24037;&#20316;&#34920;.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F:\&#12304;&#24352;&#23478;&#28207;&#12305;\&#36807;&#31243;\2021\&#20844;&#20247;&#35843;&#26597;&#25253;&#21578;\&#20844;&#20247;&#21442;&#19982;&#35843;&#26597;&#25968;&#25454;-&#36879;&#35270;&#34920;&#29256;&#2641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F:\&#12304;&#24352;&#23478;&#28207;&#12305;\&#36807;&#31243;\2021\&#20844;&#20247;&#35843;&#26597;&#25253;&#21578;\&#20844;&#20247;&#21442;&#19982;&#35843;&#26597;&#25968;&#25454;-&#36879;&#35270;&#34920;&#29256;&#2641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F:\&#12304;&#24352;&#23478;&#28207;&#12305;\&#36807;&#31243;\2021\&#20844;&#20247;&#35843;&#26597;&#25253;&#21578;\&#20844;&#20247;&#21442;&#19982;&#35843;&#26597;&#25968;&#25454;-&#36879;&#35270;&#34920;&#29256;&#26412;.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F:\&#12304;&#24352;&#23478;&#28207;&#12305;\&#36807;&#31243;\2021\&#20844;&#20247;&#35843;&#26597;&#25253;&#21578;\&#20844;&#20247;&#21442;&#19982;&#35843;&#26597;&#25968;&#25454;-&#36879;&#35270;&#34920;&#29256;&#26412;.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F:\&#12304;&#24352;&#23478;&#28207;&#12305;\&#36807;&#31243;\2021\&#20844;&#20247;&#35843;&#26597;&#25253;&#21578;\&#20844;&#20247;&#21442;&#19982;&#35843;&#26597;&#25968;&#25454;-&#36879;&#35270;&#34920;&#29256;&#26412;.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F:\&#12304;&#24352;&#23478;&#28207;&#12305;\&#36807;&#31243;\2021\&#20844;&#20247;&#35843;&#26597;&#25253;&#21578;\&#20844;&#20247;&#21442;&#19982;&#35843;&#26597;&#25968;&#25454;-&#36879;&#35270;&#34920;&#29256;&#26412;.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F:\&#12304;&#24352;&#23478;&#28207;&#12305;\&#36807;&#31243;\2021\&#20844;&#20247;&#35843;&#26597;&#25253;&#21578;\&#20844;&#20247;&#21442;&#19982;&#35843;&#26597;&#25968;&#25454;-&#36879;&#35270;&#34920;&#29256;&#26412;.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F:\&#12304;&#24352;&#23478;&#28207;&#12305;\&#36807;&#31243;\2021\&#20844;&#20247;&#35843;&#26597;&#25253;&#21578;\&#20844;&#20247;&#21442;&#19982;&#35843;&#26597;&#25968;&#25454;-&#36879;&#35270;&#34920;&#29256;&#264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F:\&#12304;&#24352;&#23478;&#28207;&#12305;\&#36807;&#31243;\2021\&#20844;&#20247;&#35843;&#26597;&#25253;&#21578;\&#20844;&#20247;&#21442;&#19982;&#35843;&#26597;&#25968;&#25454;-&#36879;&#35270;&#34920;&#29256;&#264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30465;&#38498;&#23454;&#20064;\0617&#24352;&#23478;&#28207;\&#38382;&#21367;&#35843;&#26597;&#25253;&#21578;\&#20844;&#20247;&#21442;&#19982;&#25253;&#21578;\&#20844;&#20247;&#21442;&#19982;&#25253;&#21578;\&#38382;&#21367;&#32467;&#26524;\&#32467;&#26524;&#20108;&#6530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被调查!$D$1</c:f>
              <c:strCache>
                <c:ptCount val="1"/>
                <c:pt idx="0">
                  <c:v>人数</c:v>
                </c:pt>
              </c:strCache>
            </c:strRef>
          </c:tx>
          <c:spPr>
            <a:ln w="9525"/>
          </c:spPr>
          <c:dPt>
            <c:idx val="0"/>
            <c:bubble3D val="0"/>
            <c:spPr>
              <a:solidFill>
                <a:schemeClr val="accent1"/>
              </a:solidFill>
              <a:ln w="9525">
                <a:solidFill>
                  <a:schemeClr val="lt1"/>
                </a:solidFill>
              </a:ln>
              <a:effectLst/>
            </c:spPr>
            <c:extLst xmlns:c16r2="http://schemas.microsoft.com/office/drawing/2015/06/chart">
              <c:ext xmlns:c16="http://schemas.microsoft.com/office/drawing/2014/chart" uri="{C3380CC4-5D6E-409C-BE32-E72D297353CC}">
                <c16:uniqueId val="{00000001-ADB1-4BEF-A99C-691056D956E6}"/>
              </c:ext>
            </c:extLst>
          </c:dPt>
          <c:dPt>
            <c:idx val="1"/>
            <c:bubble3D val="0"/>
            <c:spPr>
              <a:solidFill>
                <a:schemeClr val="accent3"/>
              </a:solidFill>
              <a:ln w="9525">
                <a:solidFill>
                  <a:schemeClr val="lt1"/>
                </a:solidFill>
              </a:ln>
              <a:effectLst/>
            </c:spPr>
            <c:extLst xmlns:c16r2="http://schemas.microsoft.com/office/drawing/2015/06/chart">
              <c:ext xmlns:c16="http://schemas.microsoft.com/office/drawing/2014/chart" uri="{C3380CC4-5D6E-409C-BE32-E72D297353CC}">
                <c16:uniqueId val="{00000003-ADB1-4BEF-A99C-691056D956E6}"/>
              </c:ext>
            </c:extLst>
          </c:dPt>
          <c:dPt>
            <c:idx val="2"/>
            <c:bubble3D val="0"/>
            <c:spPr>
              <a:solidFill>
                <a:schemeClr val="accent5"/>
              </a:solidFill>
              <a:ln w="9525">
                <a:solidFill>
                  <a:schemeClr val="lt1"/>
                </a:solidFill>
              </a:ln>
              <a:effectLst/>
            </c:spPr>
            <c:extLst xmlns:c16r2="http://schemas.microsoft.com/office/drawing/2015/06/chart">
              <c:ext xmlns:c16="http://schemas.microsoft.com/office/drawing/2014/chart" uri="{C3380CC4-5D6E-409C-BE32-E72D297353CC}">
                <c16:uniqueId val="{00000005-ADB1-4BEF-A99C-691056D956E6}"/>
              </c:ext>
            </c:extLst>
          </c:dPt>
          <c:dPt>
            <c:idx val="3"/>
            <c:bubble3D val="0"/>
            <c:spPr>
              <a:solidFill>
                <a:schemeClr val="accent1">
                  <a:lumMod val="60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7-ADB1-4BEF-A99C-691056D956E6}"/>
              </c:ext>
            </c:extLst>
          </c:dPt>
          <c:dPt>
            <c:idx val="4"/>
            <c:bubble3D val="0"/>
            <c:spPr>
              <a:solidFill>
                <a:schemeClr val="accent3">
                  <a:lumMod val="60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9-ADB1-4BEF-A99C-691056D956E6}"/>
              </c:ext>
            </c:extLst>
          </c:dPt>
          <c:dPt>
            <c:idx val="5"/>
            <c:bubble3D val="0"/>
            <c:spPr>
              <a:solidFill>
                <a:schemeClr val="accent5">
                  <a:lumMod val="60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B-ADB1-4BEF-A99C-691056D956E6}"/>
              </c:ext>
            </c:extLst>
          </c:dPt>
          <c:dLbls>
            <c:dLbl>
              <c:idx val="1"/>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3-ADB1-4BEF-A99C-691056D956E6}"/>
                </c:ext>
                <c:ext xmlns:c15="http://schemas.microsoft.com/office/drawing/2012/chart" uri="{CE6537A1-D6FC-4f65-9D91-7224C49458BB}"/>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5-ADB1-4BEF-A99C-691056D956E6}"/>
                </c:ext>
                <c:ext xmlns:c15="http://schemas.microsoft.com/office/drawing/2012/chart" uri="{CE6537A1-D6FC-4f65-9D91-7224C49458BB}"/>
              </c:extLst>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7-ADB1-4BEF-A99C-691056D956E6}"/>
                </c:ext>
                <c:ext xmlns:c15="http://schemas.microsoft.com/office/drawing/2012/chart" uri="{CE6537A1-D6FC-4f65-9D91-7224C49458BB}"/>
              </c:extLst>
            </c:dLbl>
            <c:dLbl>
              <c:idx val="4"/>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9-ADB1-4BEF-A99C-691056D956E6}"/>
                </c:ext>
                <c:ext xmlns:c15="http://schemas.microsoft.com/office/drawing/2012/chart" uri="{CE6537A1-D6FC-4f65-9D91-7224C49458BB}"/>
              </c:extLst>
            </c:dLbl>
            <c:dLbl>
              <c:idx val="5"/>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B-ADB1-4BEF-A99C-691056D956E6}"/>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0"/>
            <c:showBubbleSize val="0"/>
            <c:separator> </c:separator>
            <c:extLst xmlns:c16r2="http://schemas.microsoft.com/office/drawing/2015/06/chart">
              <c:ext xmlns:c15="http://schemas.microsoft.com/office/drawing/2012/chart" uri="{CE6537A1-D6FC-4f65-9D91-7224C49458BB}"/>
            </c:extLst>
          </c:dLbls>
          <c:cat>
            <c:strRef>
              <c:f>被调查!$A$2:$A$7</c:f>
              <c:strCache>
                <c:ptCount val="6"/>
                <c:pt idx="0">
                  <c:v>0-18岁</c:v>
                </c:pt>
                <c:pt idx="1">
                  <c:v>19-25岁</c:v>
                </c:pt>
                <c:pt idx="2">
                  <c:v>26-35岁</c:v>
                </c:pt>
                <c:pt idx="3">
                  <c:v>36-50岁</c:v>
                </c:pt>
                <c:pt idx="4">
                  <c:v>51-60岁</c:v>
                </c:pt>
                <c:pt idx="5">
                  <c:v>60岁以上</c:v>
                </c:pt>
              </c:strCache>
            </c:strRef>
          </c:cat>
          <c:val>
            <c:numRef>
              <c:f>被调查!$D$2:$D$7</c:f>
              <c:numCache>
                <c:formatCode>General</c:formatCode>
                <c:ptCount val="6"/>
                <c:pt idx="0">
                  <c:v>0</c:v>
                </c:pt>
                <c:pt idx="1">
                  <c:v>10</c:v>
                </c:pt>
                <c:pt idx="2">
                  <c:v>103</c:v>
                </c:pt>
                <c:pt idx="3">
                  <c:v>74</c:v>
                </c:pt>
                <c:pt idx="4">
                  <c:v>9</c:v>
                </c:pt>
                <c:pt idx="5">
                  <c:v>3</c:v>
                </c:pt>
              </c:numCache>
            </c:numRef>
          </c:val>
          <c:extLst xmlns:c16r2="http://schemas.microsoft.com/office/drawing/2015/06/chart">
            <c:ext xmlns:c16="http://schemas.microsoft.com/office/drawing/2014/chart" uri="{C3380CC4-5D6E-409C-BE32-E72D297353CC}">
              <c16:uniqueId val="{0000000C-ADB1-4BEF-A99C-691056D956E6}"/>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3887073490813637"/>
          <c:y val="0.26562335958005251"/>
          <c:w val="0.18059393986059538"/>
          <c:h val="0.52952755905511806"/>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ea"/>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Sheet1!$A$70:$A$82</c:f>
              <c:strCache>
                <c:ptCount val="13"/>
                <c:pt idx="0">
                  <c:v>居住环境舒适、街道整洁</c:v>
                </c:pt>
                <c:pt idx="1">
                  <c:v>有较多的亲戚朋友</c:v>
                </c:pt>
                <c:pt idx="2">
                  <c:v>绿化环境好</c:v>
                </c:pt>
                <c:pt idx="3">
                  <c:v>房价适中</c:v>
                </c:pt>
                <c:pt idx="4">
                  <c:v>公共服务设施完善</c:v>
                </c:pt>
                <c:pt idx="5">
                  <c:v>看好张家港市未来的发展潜力</c:v>
                </c:pt>
                <c:pt idx="6">
                  <c:v>交通方便</c:v>
                </c:pt>
                <c:pt idx="7">
                  <c:v>文化包容性强</c:v>
                </c:pt>
                <c:pt idx="8">
                  <c:v>中小学教育条件较好</c:v>
                </c:pt>
                <c:pt idx="9">
                  <c:v>其他</c:v>
                </c:pt>
                <c:pt idx="10">
                  <c:v>就业机会多、收入满意</c:v>
                </c:pt>
                <c:pt idx="11">
                  <c:v>创业投资环境好</c:v>
                </c:pt>
                <c:pt idx="12">
                  <c:v>旅游休闲资源较多</c:v>
                </c:pt>
              </c:strCache>
            </c:strRef>
          </c:cat>
          <c:val>
            <c:numRef>
              <c:f>Sheet1!$C$70:$C$82</c:f>
              <c:numCache>
                <c:formatCode>General</c:formatCode>
                <c:ptCount val="13"/>
                <c:pt idx="0">
                  <c:v>0.72985781990521326</c:v>
                </c:pt>
                <c:pt idx="1">
                  <c:v>0.51184834123222744</c:v>
                </c:pt>
                <c:pt idx="2">
                  <c:v>0.47867298578199052</c:v>
                </c:pt>
                <c:pt idx="3">
                  <c:v>0.29857819905213268</c:v>
                </c:pt>
                <c:pt idx="4">
                  <c:v>0.25118483412322273</c:v>
                </c:pt>
                <c:pt idx="5">
                  <c:v>0.22748815165876776</c:v>
                </c:pt>
                <c:pt idx="6">
                  <c:v>0.15165876777251186</c:v>
                </c:pt>
                <c:pt idx="7">
                  <c:v>0.10900473933649289</c:v>
                </c:pt>
                <c:pt idx="8">
                  <c:v>8.0568720379146919E-2</c:v>
                </c:pt>
                <c:pt idx="9">
                  <c:v>7.1090047393364927E-2</c:v>
                </c:pt>
                <c:pt idx="10">
                  <c:v>3.3175355450236969E-2</c:v>
                </c:pt>
                <c:pt idx="11">
                  <c:v>2.843601895734597E-2</c:v>
                </c:pt>
                <c:pt idx="12">
                  <c:v>2.3696682464454975E-2</c:v>
                </c:pt>
              </c:numCache>
            </c:numRef>
          </c:val>
          <c:extLst xmlns:c16r2="http://schemas.microsoft.com/office/drawing/2015/06/chart">
            <c:ext xmlns:c16="http://schemas.microsoft.com/office/drawing/2014/chart" uri="{C3380CC4-5D6E-409C-BE32-E72D297353CC}">
              <c16:uniqueId val="{00000000-5E32-4333-9BE9-3BF823EF4A73}"/>
            </c:ext>
          </c:extLst>
        </c:ser>
        <c:dLbls>
          <c:dLblPos val="outEnd"/>
          <c:showLegendKey val="0"/>
          <c:showVal val="1"/>
          <c:showCatName val="0"/>
          <c:showSerName val="0"/>
          <c:showPercent val="0"/>
          <c:showBubbleSize val="0"/>
        </c:dLbls>
        <c:gapWidth val="136"/>
        <c:axId val="635156992"/>
        <c:axId val="613023744"/>
      </c:barChart>
      <c:catAx>
        <c:axId val="635156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ea"/>
                <a:ea typeface="+mn-ea"/>
                <a:cs typeface="+mn-cs"/>
              </a:defRPr>
            </a:pPr>
            <a:endParaRPr lang="zh-CN"/>
          </a:p>
        </c:txPr>
        <c:crossAx val="613023744"/>
        <c:crosses val="autoZero"/>
        <c:auto val="1"/>
        <c:lblAlgn val="ctr"/>
        <c:lblOffset val="100"/>
        <c:noMultiLvlLbl val="0"/>
      </c:catAx>
      <c:valAx>
        <c:axId val="613023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35156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ea"/>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Sheet1!$A$85:$A$95</c:f>
              <c:strCache>
                <c:ptCount val="11"/>
                <c:pt idx="0">
                  <c:v>公园绿地建设</c:v>
                </c:pt>
                <c:pt idx="1">
                  <c:v>社会治安</c:v>
                </c:pt>
                <c:pt idx="2">
                  <c:v>经济发展</c:v>
                </c:pt>
                <c:pt idx="3">
                  <c:v>城市建设</c:v>
                </c:pt>
                <c:pt idx="4">
                  <c:v>交通出行</c:v>
                </c:pt>
                <c:pt idx="5">
                  <c:v>空气质量</c:v>
                </c:pt>
                <c:pt idx="6">
                  <c:v>市民素质</c:v>
                </c:pt>
                <c:pt idx="7">
                  <c:v>福利保障</c:v>
                </c:pt>
                <c:pt idx="8">
                  <c:v>住房价格</c:v>
                </c:pt>
                <c:pt idx="9">
                  <c:v>历史文化保护</c:v>
                </c:pt>
                <c:pt idx="10">
                  <c:v>就业机会</c:v>
                </c:pt>
              </c:strCache>
            </c:strRef>
          </c:cat>
          <c:val>
            <c:numRef>
              <c:f>Sheet1!$C$85:$C$95</c:f>
              <c:numCache>
                <c:formatCode>General</c:formatCode>
                <c:ptCount val="11"/>
                <c:pt idx="0">
                  <c:v>0.17535545023696683</c:v>
                </c:pt>
                <c:pt idx="1">
                  <c:v>0.16587677725118483</c:v>
                </c:pt>
                <c:pt idx="2">
                  <c:v>0.14691943127962084</c:v>
                </c:pt>
                <c:pt idx="3">
                  <c:v>0.14691943127962084</c:v>
                </c:pt>
                <c:pt idx="4">
                  <c:v>0.13744075829383887</c:v>
                </c:pt>
                <c:pt idx="5">
                  <c:v>9.004739336492891E-2</c:v>
                </c:pt>
                <c:pt idx="6">
                  <c:v>8.0568720379146919E-2</c:v>
                </c:pt>
                <c:pt idx="7">
                  <c:v>6.1611374407582936E-2</c:v>
                </c:pt>
                <c:pt idx="8">
                  <c:v>5.6872037914691941E-2</c:v>
                </c:pt>
                <c:pt idx="9">
                  <c:v>5.2132701421800945E-2</c:v>
                </c:pt>
                <c:pt idx="10">
                  <c:v>1.4218009478672985E-2</c:v>
                </c:pt>
              </c:numCache>
            </c:numRef>
          </c:val>
          <c:extLst xmlns:c16r2="http://schemas.microsoft.com/office/drawing/2015/06/chart">
            <c:ext xmlns:c16="http://schemas.microsoft.com/office/drawing/2014/chart" uri="{C3380CC4-5D6E-409C-BE32-E72D297353CC}">
              <c16:uniqueId val="{00000000-D5DB-490A-AEF1-68B8B451BE01}"/>
            </c:ext>
          </c:extLst>
        </c:ser>
        <c:dLbls>
          <c:showLegendKey val="0"/>
          <c:showVal val="1"/>
          <c:showCatName val="0"/>
          <c:showSerName val="0"/>
          <c:showPercent val="0"/>
          <c:showBubbleSize val="0"/>
        </c:dLbls>
        <c:gapWidth val="75"/>
        <c:overlap val="-25"/>
        <c:axId val="611548672"/>
        <c:axId val="613025472"/>
      </c:barChart>
      <c:catAx>
        <c:axId val="61154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800" b="0" i="0" u="none" strike="noStrike" kern="1200" baseline="0">
                <a:solidFill>
                  <a:schemeClr val="tx1">
                    <a:lumMod val="65000"/>
                    <a:lumOff val="35000"/>
                  </a:schemeClr>
                </a:solidFill>
                <a:latin typeface="+mn-ea"/>
                <a:ea typeface="+mn-ea"/>
                <a:cs typeface="+mn-cs"/>
              </a:defRPr>
            </a:pPr>
            <a:endParaRPr lang="zh-CN"/>
          </a:p>
        </c:txPr>
        <c:crossAx val="613025472"/>
        <c:crosses val="autoZero"/>
        <c:auto val="1"/>
        <c:lblAlgn val="ctr"/>
        <c:lblOffset val="100"/>
        <c:noMultiLvlLbl val="0"/>
      </c:catAx>
      <c:valAx>
        <c:axId val="61302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115486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6.9185196011953679E-2"/>
          <c:y val="7.6813974094940868E-2"/>
          <c:w val="0.90181090621297955"/>
          <c:h val="0.54937997352100887"/>
        </c:manualLayout>
      </c:layout>
      <c:barChart>
        <c:barDir val="col"/>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被调查!$Y$38:$Y$43</c:f>
              <c:strCache>
                <c:ptCount val="6"/>
                <c:pt idx="0">
                  <c:v>城市建筑风格与色彩</c:v>
                </c:pt>
                <c:pt idx="1">
                  <c:v>城市广场等活动空间</c:v>
                </c:pt>
                <c:pt idx="2">
                  <c:v>城市滨水景观</c:v>
                </c:pt>
                <c:pt idx="3">
                  <c:v>其他</c:v>
                </c:pt>
                <c:pt idx="4">
                  <c:v>城市道路景观</c:v>
                </c:pt>
                <c:pt idx="5">
                  <c:v>城市绿地</c:v>
                </c:pt>
              </c:strCache>
            </c:strRef>
          </c:cat>
          <c:val>
            <c:numRef>
              <c:f>被调查!$AA$38:$AA$43</c:f>
              <c:numCache>
                <c:formatCode>General</c:formatCode>
                <c:ptCount val="6"/>
                <c:pt idx="0">
                  <c:v>0.51184834123222744</c:v>
                </c:pt>
                <c:pt idx="1">
                  <c:v>0.14691943127962084</c:v>
                </c:pt>
                <c:pt idx="2">
                  <c:v>9.4786729857819899E-2</c:v>
                </c:pt>
                <c:pt idx="3">
                  <c:v>8.5308056872037921E-2</c:v>
                </c:pt>
                <c:pt idx="4">
                  <c:v>8.5308056872037921E-2</c:v>
                </c:pt>
                <c:pt idx="5">
                  <c:v>6.6350710900473939E-2</c:v>
                </c:pt>
              </c:numCache>
            </c:numRef>
          </c:val>
          <c:extLst xmlns:c16r2="http://schemas.microsoft.com/office/drawing/2015/06/chart">
            <c:ext xmlns:c16="http://schemas.microsoft.com/office/drawing/2014/chart" uri="{C3380CC4-5D6E-409C-BE32-E72D297353CC}">
              <c16:uniqueId val="{00000000-4954-4D27-B452-F1006A11BE28}"/>
            </c:ext>
          </c:extLst>
        </c:ser>
        <c:dLbls>
          <c:showLegendKey val="0"/>
          <c:showVal val="0"/>
          <c:showCatName val="0"/>
          <c:showSerName val="0"/>
          <c:showPercent val="0"/>
          <c:showBubbleSize val="0"/>
        </c:dLbls>
        <c:gapWidth val="75"/>
        <c:overlap val="40"/>
        <c:axId val="635154432"/>
        <c:axId val="613027776"/>
      </c:barChart>
      <c:catAx>
        <c:axId val="635154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ea"/>
                <a:ea typeface="+mn-ea"/>
                <a:cs typeface="+mn-cs"/>
              </a:defRPr>
            </a:pPr>
            <a:endParaRPr lang="zh-CN"/>
          </a:p>
        </c:txPr>
        <c:crossAx val="613027776"/>
        <c:crosses val="autoZero"/>
        <c:auto val="1"/>
        <c:lblAlgn val="ctr"/>
        <c:lblOffset val="100"/>
        <c:noMultiLvlLbl val="0"/>
      </c:catAx>
      <c:valAx>
        <c:axId val="613027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351544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lgn="ctr">
                  <a:defRPr lang="zh-CN" altLang="en-US" sz="1000" b="0" i="0" u="none" strike="noStrike" kern="1200" baseline="0">
                    <a:solidFill>
                      <a:schemeClr val="tx1">
                        <a:lumMod val="75000"/>
                        <a:lumOff val="25000"/>
                      </a:schemeClr>
                    </a:solidFill>
                    <a:latin typeface="+mn-ea"/>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Sheet1!$A$110:$A$115</c:f>
              <c:strCache>
                <c:ptCount val="6"/>
                <c:pt idx="0">
                  <c:v>沙洲湖智慧科学城片区 </c:v>
                </c:pt>
                <c:pt idx="1">
                  <c:v>张家港老城区 </c:v>
                </c:pt>
                <c:pt idx="2">
                  <c:v>其他片区 </c:v>
                </c:pt>
                <c:pt idx="3">
                  <c:v>高铁新城 </c:v>
                </c:pt>
                <c:pt idx="4">
                  <c:v>金港滨江新城 </c:v>
                </c:pt>
                <c:pt idx="5">
                  <c:v>锦丰新城 </c:v>
                </c:pt>
              </c:strCache>
            </c:strRef>
          </c:cat>
          <c:val>
            <c:numRef>
              <c:f>Sheet1!$C$110:$C$115</c:f>
              <c:numCache>
                <c:formatCode>General</c:formatCode>
                <c:ptCount val="6"/>
                <c:pt idx="0">
                  <c:v>0.35071090047393366</c:v>
                </c:pt>
                <c:pt idx="1">
                  <c:v>0.3127962085308057</c:v>
                </c:pt>
                <c:pt idx="2">
                  <c:v>0.11848341232227488</c:v>
                </c:pt>
                <c:pt idx="3">
                  <c:v>0.11374407582938388</c:v>
                </c:pt>
                <c:pt idx="4">
                  <c:v>7.1090047393364927E-2</c:v>
                </c:pt>
                <c:pt idx="5">
                  <c:v>3.3175355450236969E-2</c:v>
                </c:pt>
              </c:numCache>
            </c:numRef>
          </c:val>
          <c:extLst xmlns:c16r2="http://schemas.microsoft.com/office/drawing/2015/06/chart">
            <c:ext xmlns:c16="http://schemas.microsoft.com/office/drawing/2014/chart" uri="{C3380CC4-5D6E-409C-BE32-E72D297353CC}">
              <c16:uniqueId val="{00000000-AA82-4A73-834B-D0090EC8FAED}"/>
            </c:ext>
          </c:extLst>
        </c:ser>
        <c:dLbls>
          <c:dLblPos val="outEnd"/>
          <c:showLegendKey val="0"/>
          <c:showVal val="1"/>
          <c:showCatName val="0"/>
          <c:showSerName val="0"/>
          <c:showPercent val="0"/>
          <c:showBubbleSize val="0"/>
        </c:dLbls>
        <c:gapWidth val="189"/>
        <c:axId val="635157504"/>
        <c:axId val="613029504"/>
      </c:barChart>
      <c:catAx>
        <c:axId val="635157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lang="zh-CN" altLang="en-US" sz="900" b="0" i="0" u="none" strike="noStrike" kern="1200" baseline="0">
                <a:solidFill>
                  <a:schemeClr val="tx1">
                    <a:lumMod val="75000"/>
                    <a:lumOff val="25000"/>
                  </a:schemeClr>
                </a:solidFill>
                <a:latin typeface="+mn-ea"/>
                <a:ea typeface="+mn-ea"/>
                <a:cs typeface="+mn-cs"/>
              </a:defRPr>
            </a:pPr>
            <a:endParaRPr lang="zh-CN"/>
          </a:p>
        </c:txPr>
        <c:crossAx val="613029504"/>
        <c:crosses val="autoZero"/>
        <c:auto val="1"/>
        <c:lblAlgn val="ctr"/>
        <c:lblOffset val="100"/>
        <c:noMultiLvlLbl val="0"/>
      </c:catAx>
      <c:valAx>
        <c:axId val="6130295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altLang="en-US" sz="10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crossAx val="63515750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ctr">
        <a:defRPr lang="zh-CN" altLang="en-US" sz="1000" b="1"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824780921938597E-2"/>
          <c:y val="0.16499226904812997"/>
          <c:w val="0.42638066344708836"/>
          <c:h val="0.72126167667196728"/>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23-4724-9E56-8164332C67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23-4724-9E56-8164332C67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23-4724-9E56-8164332C67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23-4724-9E56-8164332C67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23-4724-9E56-8164332C67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23-4724-9E56-8164332C67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23-4724-9E56-8164332C67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23-4724-9E56-8164332C67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323-4724-9E56-8164332C67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323-4724-9E56-8164332C67B2}"/>
              </c:ext>
            </c:extLst>
          </c:dPt>
          <c:dLbls>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ea"/>
                      <a:ea typeface="+mn-ea"/>
                      <a:cs typeface="+mn-cs"/>
                    </a:defRPr>
                  </a:pPr>
                  <a:endParaRPr lang="zh-CN"/>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1323-4724-9E56-8164332C67B2}"/>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ea"/>
                    <a:ea typeface="+mn-ea"/>
                    <a:cs typeface="+mn-cs"/>
                  </a:defRPr>
                </a:pPr>
                <a:endParaRPr lang="zh-CN"/>
              </a:p>
            </c:txPr>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Sheet1!$A$28:$A$37</c:f>
              <c:strCache>
                <c:ptCount val="10"/>
                <c:pt idx="0">
                  <c:v>沙洲湖智慧科学城片区</c:v>
                </c:pt>
                <c:pt idx="1">
                  <c:v>房价适中</c:v>
                </c:pt>
                <c:pt idx="2">
                  <c:v>居住环境舒适、街道整洁</c:v>
                </c:pt>
                <c:pt idx="3">
                  <c:v>就业机会多、收入满意</c:v>
                </c:pt>
                <c:pt idx="4">
                  <c:v>公共服务设施完善</c:v>
                </c:pt>
                <c:pt idx="5">
                  <c:v>交通方便</c:v>
                </c:pt>
                <c:pt idx="6">
                  <c:v>创业投资环境好</c:v>
                </c:pt>
                <c:pt idx="7">
                  <c:v>绿化环境好</c:v>
                </c:pt>
                <c:pt idx="8">
                  <c:v>有较多的亲戚朋友</c:v>
                </c:pt>
                <c:pt idx="9">
                  <c:v>看好张家港市未来的发展潜力</c:v>
                </c:pt>
              </c:strCache>
            </c:strRef>
          </c:cat>
          <c:val>
            <c:numRef>
              <c:f>Sheet1!$B$28:$B$37</c:f>
              <c:numCache>
                <c:formatCode>General</c:formatCode>
                <c:ptCount val="10"/>
                <c:pt idx="1">
                  <c:v>1</c:v>
                </c:pt>
                <c:pt idx="2">
                  <c:v>11</c:v>
                </c:pt>
                <c:pt idx="3">
                  <c:v>2</c:v>
                </c:pt>
                <c:pt idx="4">
                  <c:v>7</c:v>
                </c:pt>
                <c:pt idx="5">
                  <c:v>2</c:v>
                </c:pt>
                <c:pt idx="6">
                  <c:v>1</c:v>
                </c:pt>
                <c:pt idx="7">
                  <c:v>4</c:v>
                </c:pt>
                <c:pt idx="8">
                  <c:v>6</c:v>
                </c:pt>
                <c:pt idx="9">
                  <c:v>3</c:v>
                </c:pt>
              </c:numCache>
            </c:numRef>
          </c:val>
          <c:extLst xmlns:c16r2="http://schemas.microsoft.com/office/drawing/2015/06/chart">
            <c:ext xmlns:c16="http://schemas.microsoft.com/office/drawing/2014/chart" uri="{C3380CC4-5D6E-409C-BE32-E72D297353CC}">
              <c16:uniqueId val="{00000014-1323-4724-9E56-8164332C67B2}"/>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648158790120943"/>
          <c:y val="7.1602148602259191E-2"/>
          <c:w val="0.38525622537337062"/>
          <c:h val="0.92839799637204679"/>
        </c:manualLayout>
      </c:layout>
      <c:overlay val="0"/>
      <c:spPr>
        <a:noFill/>
        <a:ln>
          <a:noFill/>
        </a:ln>
        <a:effectLst/>
      </c:spPr>
      <c:txPr>
        <a:bodyPr rot="0" spcFirstLastPara="1" vertOverflow="ellipsis" vert="horz" wrap="square" anchor="ctr" anchorCtr="1"/>
        <a:lstStyle/>
        <a:p>
          <a:pPr>
            <a:lnSpc>
              <a:spcPct val="100000"/>
            </a:lnSpc>
            <a:defRPr sz="8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14475498900632E-2"/>
          <c:y val="0.1736109428629114"/>
          <c:w val="0.46936227963110655"/>
          <c:h val="0.71688067837674141"/>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618-4759-9C0F-11295665D15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618-4759-9C0F-11295665D15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618-4759-9C0F-11295665D15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618-4759-9C0F-11295665D15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618-4759-9C0F-11295665D15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618-4759-9C0F-11295665D15D}"/>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9618-4759-9C0F-11295665D15D}"/>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9618-4759-9C0F-11295665D15D}"/>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9618-4759-9C0F-11295665D15D}"/>
              </c:ext>
            </c:extLst>
          </c:dPt>
          <c:dLbls>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ea"/>
                      <a:ea typeface="+mn-ea"/>
                      <a:cs typeface="+mn-cs"/>
                    </a:defRPr>
                  </a:pPr>
                  <a:endParaRPr lang="zh-CN"/>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9618-4759-9C0F-11295665D15D}"/>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ea"/>
                    <a:ea typeface="+mn-ea"/>
                    <a:cs typeface="+mn-cs"/>
                  </a:defRPr>
                </a:pPr>
                <a:endParaRPr lang="zh-CN"/>
              </a:p>
            </c:txPr>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Sheet1!$A$39:$A$47</c:f>
              <c:strCache>
                <c:ptCount val="9"/>
                <c:pt idx="0">
                  <c:v>张家港老城区</c:v>
                </c:pt>
                <c:pt idx="1">
                  <c:v>房价适中</c:v>
                </c:pt>
                <c:pt idx="2">
                  <c:v>居住环境舒适、街道整洁</c:v>
                </c:pt>
                <c:pt idx="3">
                  <c:v>就业机会多、收入满意</c:v>
                </c:pt>
                <c:pt idx="4">
                  <c:v>公共服务设施完善</c:v>
                </c:pt>
                <c:pt idx="5">
                  <c:v>交通方便</c:v>
                </c:pt>
                <c:pt idx="6">
                  <c:v>绿化环境好</c:v>
                </c:pt>
                <c:pt idx="7">
                  <c:v>有较多的亲戚朋友</c:v>
                </c:pt>
                <c:pt idx="8">
                  <c:v>看好张家港市未来的发展潜力</c:v>
                </c:pt>
              </c:strCache>
            </c:strRef>
          </c:cat>
          <c:val>
            <c:numRef>
              <c:f>Sheet1!$B$39:$B$47</c:f>
              <c:numCache>
                <c:formatCode>General</c:formatCode>
                <c:ptCount val="9"/>
                <c:pt idx="1">
                  <c:v>6</c:v>
                </c:pt>
                <c:pt idx="2">
                  <c:v>14</c:v>
                </c:pt>
                <c:pt idx="3">
                  <c:v>2</c:v>
                </c:pt>
                <c:pt idx="4">
                  <c:v>7</c:v>
                </c:pt>
                <c:pt idx="5">
                  <c:v>6</c:v>
                </c:pt>
                <c:pt idx="6">
                  <c:v>9</c:v>
                </c:pt>
                <c:pt idx="7">
                  <c:v>8</c:v>
                </c:pt>
                <c:pt idx="8">
                  <c:v>3</c:v>
                </c:pt>
              </c:numCache>
            </c:numRef>
          </c:val>
          <c:extLst xmlns:c16r2="http://schemas.microsoft.com/office/drawing/2015/06/chart">
            <c:ext xmlns:c16="http://schemas.microsoft.com/office/drawing/2014/chart" uri="{C3380CC4-5D6E-409C-BE32-E72D297353CC}">
              <c16:uniqueId val="{00000012-9618-4759-9C0F-11295665D15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699346549224721"/>
          <c:y val="2.477761647678493E-2"/>
          <c:w val="0.36621862180489889"/>
          <c:h val="0.9752225064693917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73376436750087"/>
          <c:y val="8.9983817010688458E-2"/>
          <c:w val="0.41803981105872501"/>
          <c:h val="0.81253446081221981"/>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BD-4443-960C-FB69B130258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BD-4443-960C-FB69B130258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BD-4443-960C-FB69B130258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BD-4443-960C-FB69B130258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BD-4443-960C-FB69B130258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BD-4443-960C-FB69B130258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BD-4443-960C-FB69B1302582}"/>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ea"/>
                    <a:ea typeface="+mn-ea"/>
                    <a:cs typeface="+mn-cs"/>
                  </a:defRPr>
                </a:pPr>
                <a:endParaRPr lang="zh-CN"/>
              </a:p>
            </c:txPr>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Sheet1!$A$17:$A$23</c:f>
              <c:strCache>
                <c:ptCount val="7"/>
                <c:pt idx="0">
                  <c:v>改善生态环境</c:v>
                </c:pt>
                <c:pt idx="1">
                  <c:v>完善公共服务设施和基础设施建设</c:v>
                </c:pt>
                <c:pt idx="2">
                  <c:v>加强老旧小区改造</c:v>
                </c:pt>
                <c:pt idx="3">
                  <c:v>增加绿地广场空间</c:v>
                </c:pt>
                <c:pt idx="4">
                  <c:v>挖掘文化底蕴，凸显文化特色</c:v>
                </c:pt>
                <c:pt idx="5">
                  <c:v>改善交通出行条件</c:v>
                </c:pt>
                <c:pt idx="6">
                  <c:v>加强乡村规划发展</c:v>
                </c:pt>
              </c:strCache>
            </c:strRef>
          </c:cat>
          <c:val>
            <c:numRef>
              <c:f>Sheet1!$B$17:$B$23</c:f>
              <c:numCache>
                <c:formatCode>General</c:formatCode>
                <c:ptCount val="7"/>
                <c:pt idx="0">
                  <c:v>2</c:v>
                </c:pt>
                <c:pt idx="1">
                  <c:v>3</c:v>
                </c:pt>
                <c:pt idx="2">
                  <c:v>2</c:v>
                </c:pt>
                <c:pt idx="3">
                  <c:v>1</c:v>
                </c:pt>
                <c:pt idx="4">
                  <c:v>1</c:v>
                </c:pt>
                <c:pt idx="5">
                  <c:v>1</c:v>
                </c:pt>
                <c:pt idx="6">
                  <c:v>1</c:v>
                </c:pt>
              </c:numCache>
            </c:numRef>
          </c:val>
          <c:extLst xmlns:c16r2="http://schemas.microsoft.com/office/drawing/2015/06/chart">
            <c:ext xmlns:c16="http://schemas.microsoft.com/office/drawing/2014/chart" uri="{C3380CC4-5D6E-409C-BE32-E72D297353CC}">
              <c16:uniqueId val="{0000000E-F4BD-4443-960C-FB69B1302582}"/>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422316219945903"/>
          <c:y val="0"/>
          <c:w val="0.38905908912402942"/>
          <c:h val="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56432713255508"/>
          <c:y val="0.13126469479598574"/>
          <c:w val="0.43582841710124776"/>
          <c:h val="0.82739391112212546"/>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B06-41FD-968B-F4DC7D7CE97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B06-41FD-968B-F4DC7D7CE97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B06-41FD-968B-F4DC7D7CE97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B06-41FD-968B-F4DC7D7CE97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B06-41FD-968B-F4DC7D7CE977}"/>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B06-41FD-968B-F4DC7D7CE977}"/>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EB06-41FD-968B-F4DC7D7CE977}"/>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ea"/>
                    <a:ea typeface="+mn-ea"/>
                    <a:cs typeface="+mn-cs"/>
                  </a:defRPr>
                </a:pPr>
                <a:endParaRPr lang="zh-CN"/>
              </a:p>
            </c:txPr>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Sheet1!$A$61:$A$67</c:f>
              <c:strCache>
                <c:ptCount val="7"/>
                <c:pt idx="0">
                  <c:v>改善生态环境</c:v>
                </c:pt>
                <c:pt idx="1">
                  <c:v>完善公共服务设施和基础设施建设</c:v>
                </c:pt>
                <c:pt idx="2">
                  <c:v>加强老旧小区改造</c:v>
                </c:pt>
                <c:pt idx="3">
                  <c:v>增加绿地广场空间</c:v>
                </c:pt>
                <c:pt idx="4">
                  <c:v>改善交通出行条件</c:v>
                </c:pt>
                <c:pt idx="5">
                  <c:v>加强乡村规划发展</c:v>
                </c:pt>
                <c:pt idx="6">
                  <c:v>加强标志性区域建设</c:v>
                </c:pt>
              </c:strCache>
            </c:strRef>
          </c:cat>
          <c:val>
            <c:numRef>
              <c:f>Sheet1!$B$61:$B$67</c:f>
              <c:numCache>
                <c:formatCode>General</c:formatCode>
                <c:ptCount val="7"/>
                <c:pt idx="0">
                  <c:v>3</c:v>
                </c:pt>
                <c:pt idx="1">
                  <c:v>3</c:v>
                </c:pt>
                <c:pt idx="2">
                  <c:v>2</c:v>
                </c:pt>
                <c:pt idx="3">
                  <c:v>1</c:v>
                </c:pt>
                <c:pt idx="4">
                  <c:v>5</c:v>
                </c:pt>
                <c:pt idx="5">
                  <c:v>2</c:v>
                </c:pt>
                <c:pt idx="6">
                  <c:v>4</c:v>
                </c:pt>
              </c:numCache>
            </c:numRef>
          </c:val>
          <c:extLst xmlns:c16r2="http://schemas.microsoft.com/office/drawing/2015/06/chart">
            <c:ext xmlns:c16="http://schemas.microsoft.com/office/drawing/2014/chart" uri="{C3380CC4-5D6E-409C-BE32-E72D297353CC}">
              <c16:uniqueId val="{0000000E-EB06-41FD-968B-F4DC7D7CE97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1608107011142987"/>
          <c:y val="5.6532142686078549E-2"/>
          <c:w val="0.36720118121205869"/>
          <c:h val="0.8869357146278429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0EC-4283-BED0-870D7799C8B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0EC-4283-BED0-870D7799C8B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0EC-4283-BED0-870D7799C8B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0EC-4283-BED0-870D7799C8B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0EC-4283-BED0-870D7799C8B4}"/>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0EC-4283-BED0-870D7799C8B4}"/>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0EC-4283-BED0-870D7799C8B4}"/>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0EC-4283-BED0-870D7799C8B4}"/>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ea"/>
                    <a:ea typeface="+mn-ea"/>
                    <a:cs typeface="+mn-cs"/>
                  </a:defRPr>
                </a:pPr>
                <a:endParaRPr lang="zh-CN"/>
              </a:p>
            </c:txPr>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Sheet1!$A$51:$A$58</c:f>
              <c:strCache>
                <c:ptCount val="8"/>
                <c:pt idx="0">
                  <c:v>改善生态环境</c:v>
                </c:pt>
                <c:pt idx="1">
                  <c:v>完善公共服务设施和基础设施建设</c:v>
                </c:pt>
                <c:pt idx="2">
                  <c:v>加强老旧小区改造</c:v>
                </c:pt>
                <c:pt idx="3">
                  <c:v>增加绿地广场空间</c:v>
                </c:pt>
                <c:pt idx="4">
                  <c:v>改善交通出行条件</c:v>
                </c:pt>
                <c:pt idx="5">
                  <c:v>加强乡村规划发展</c:v>
                </c:pt>
                <c:pt idx="6">
                  <c:v>挖掘文化底蕴，凸显文化特色</c:v>
                </c:pt>
                <c:pt idx="7">
                  <c:v>加强标志性区域建设</c:v>
                </c:pt>
              </c:strCache>
            </c:strRef>
          </c:cat>
          <c:val>
            <c:numRef>
              <c:f>Sheet1!$B$51:$B$58</c:f>
              <c:numCache>
                <c:formatCode>General</c:formatCode>
                <c:ptCount val="8"/>
                <c:pt idx="0">
                  <c:v>3</c:v>
                </c:pt>
                <c:pt idx="1">
                  <c:v>3</c:v>
                </c:pt>
                <c:pt idx="2">
                  <c:v>2</c:v>
                </c:pt>
                <c:pt idx="3">
                  <c:v>1</c:v>
                </c:pt>
                <c:pt idx="4">
                  <c:v>5</c:v>
                </c:pt>
                <c:pt idx="5">
                  <c:v>2</c:v>
                </c:pt>
                <c:pt idx="6">
                  <c:v>1</c:v>
                </c:pt>
                <c:pt idx="7">
                  <c:v>2</c:v>
                </c:pt>
              </c:numCache>
            </c:numRef>
          </c:val>
          <c:extLst xmlns:c16r2="http://schemas.microsoft.com/office/drawing/2015/06/chart">
            <c:ext xmlns:c16="http://schemas.microsoft.com/office/drawing/2014/chart" uri="{C3380CC4-5D6E-409C-BE32-E72D297353CC}">
              <c16:uniqueId val="{00000010-60EC-4283-BED0-870D7799C8B4}"/>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7193283063077693"/>
          <c:y val="6.5766956729272213E-2"/>
          <c:w val="0.41134942069271152"/>
          <c:h val="0.868465713630456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被调查!$A$103:$A$110</c:f>
              <c:strCache>
                <c:ptCount val="8"/>
                <c:pt idx="0">
                  <c:v>生态环境优美怡人的绿色城市: </c:v>
                </c:pt>
                <c:pt idx="1">
                  <c:v>交通运输便捷的港口枢纽城市: </c:v>
                </c:pt>
                <c:pt idx="2">
                  <c:v>科技研发实力雄厚的智慧城市: </c:v>
                </c:pt>
                <c:pt idx="3">
                  <c:v>生活便利、安全舒适的宜居城市: </c:v>
                </c:pt>
                <c:pt idx="4">
                  <c:v>经济繁荣的区域性贸易城市: </c:v>
                </c:pt>
                <c:pt idx="5">
                  <c:v>自然、人文资源丰富的旅游城市: </c:v>
                </c:pt>
                <c:pt idx="6">
                  <c:v>具有重要文化影响力的魅力城市: </c:v>
                </c:pt>
                <c:pt idx="7">
                  <c:v>先进制造业发达的工业城市: </c:v>
                </c:pt>
              </c:strCache>
            </c:strRef>
          </c:cat>
          <c:val>
            <c:numRef>
              <c:f>被调查!$E$103:$E$110</c:f>
              <c:numCache>
                <c:formatCode>General</c:formatCode>
                <c:ptCount val="8"/>
                <c:pt idx="0">
                  <c:v>0.75829383886255919</c:v>
                </c:pt>
                <c:pt idx="1">
                  <c:v>0.64928909952606639</c:v>
                </c:pt>
                <c:pt idx="2">
                  <c:v>0.59241706161137442</c:v>
                </c:pt>
                <c:pt idx="3">
                  <c:v>0.55924170616113744</c:v>
                </c:pt>
                <c:pt idx="4">
                  <c:v>0.46445497630331756</c:v>
                </c:pt>
                <c:pt idx="5">
                  <c:v>0.30805687203791471</c:v>
                </c:pt>
                <c:pt idx="6">
                  <c:v>0.28436018957345971</c:v>
                </c:pt>
                <c:pt idx="7">
                  <c:v>0.24170616113744076</c:v>
                </c:pt>
              </c:numCache>
            </c:numRef>
          </c:val>
          <c:extLst xmlns:c16r2="http://schemas.microsoft.com/office/drawing/2015/06/chart">
            <c:ext xmlns:c16="http://schemas.microsoft.com/office/drawing/2014/chart" uri="{C3380CC4-5D6E-409C-BE32-E72D297353CC}">
              <c16:uniqueId val="{00000000-140F-4E36-81D5-8B09C7887C9A}"/>
            </c:ext>
          </c:extLst>
        </c:ser>
        <c:dLbls>
          <c:dLblPos val="outEnd"/>
          <c:showLegendKey val="0"/>
          <c:showVal val="1"/>
          <c:showCatName val="0"/>
          <c:showSerName val="0"/>
          <c:showPercent val="0"/>
          <c:showBubbleSize val="0"/>
        </c:dLbls>
        <c:gapWidth val="219"/>
        <c:overlap val="-27"/>
        <c:axId val="590186496"/>
        <c:axId val="82474048"/>
      </c:barChart>
      <c:catAx>
        <c:axId val="59018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ea"/>
                <a:ea typeface="+mn-ea"/>
                <a:cs typeface="+mn-cs"/>
              </a:defRPr>
            </a:pPr>
            <a:endParaRPr lang="zh-CN"/>
          </a:p>
        </c:txPr>
        <c:crossAx val="82474048"/>
        <c:crosses val="autoZero"/>
        <c:auto val="1"/>
        <c:lblAlgn val="ctr"/>
        <c:lblOffset val="100"/>
        <c:noMultiLvlLbl val="0"/>
      </c:catAx>
      <c:valAx>
        <c:axId val="82474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01864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9525"/>
          </c:spPr>
          <c:dPt>
            <c:idx val="0"/>
            <c:bubble3D val="0"/>
            <c:spPr>
              <a:solidFill>
                <a:schemeClr val="accent1"/>
              </a:solidFill>
              <a:ln w="9525">
                <a:solidFill>
                  <a:schemeClr val="lt1"/>
                </a:solidFill>
              </a:ln>
              <a:effectLst/>
            </c:spPr>
            <c:extLst xmlns:c16r2="http://schemas.microsoft.com/office/drawing/2015/06/chart">
              <c:ext xmlns:c16="http://schemas.microsoft.com/office/drawing/2014/chart" uri="{C3380CC4-5D6E-409C-BE32-E72D297353CC}">
                <c16:uniqueId val="{00000001-363C-4FB7-A03A-333370C51EF0}"/>
              </c:ext>
            </c:extLst>
          </c:dPt>
          <c:dPt>
            <c:idx val="1"/>
            <c:bubble3D val="0"/>
            <c:spPr>
              <a:solidFill>
                <a:schemeClr val="accent2"/>
              </a:solidFill>
              <a:ln w="9525">
                <a:solidFill>
                  <a:schemeClr val="lt1"/>
                </a:solidFill>
              </a:ln>
              <a:effectLst/>
            </c:spPr>
            <c:extLst xmlns:c16r2="http://schemas.microsoft.com/office/drawing/2015/06/chart">
              <c:ext xmlns:c16="http://schemas.microsoft.com/office/drawing/2014/chart" uri="{C3380CC4-5D6E-409C-BE32-E72D297353CC}">
                <c16:uniqueId val="{00000003-363C-4FB7-A03A-333370C51EF0}"/>
              </c:ext>
            </c:extLst>
          </c:dPt>
          <c:dPt>
            <c:idx val="2"/>
            <c:bubble3D val="0"/>
            <c:spPr>
              <a:solidFill>
                <a:schemeClr val="accent3"/>
              </a:solidFill>
              <a:ln w="9525">
                <a:solidFill>
                  <a:schemeClr val="lt1"/>
                </a:solidFill>
              </a:ln>
              <a:effectLst/>
            </c:spPr>
            <c:extLst xmlns:c16r2="http://schemas.microsoft.com/office/drawing/2015/06/chart">
              <c:ext xmlns:c16="http://schemas.microsoft.com/office/drawing/2014/chart" uri="{C3380CC4-5D6E-409C-BE32-E72D297353CC}">
                <c16:uniqueId val="{00000005-363C-4FB7-A03A-333370C51EF0}"/>
              </c:ext>
            </c:extLst>
          </c:dPt>
          <c:dPt>
            <c:idx val="3"/>
            <c:bubble3D val="0"/>
            <c:spPr>
              <a:solidFill>
                <a:schemeClr val="accent4"/>
              </a:solidFill>
              <a:ln w="9525">
                <a:solidFill>
                  <a:schemeClr val="lt1"/>
                </a:solidFill>
              </a:ln>
              <a:effectLst/>
            </c:spPr>
            <c:extLst xmlns:c16r2="http://schemas.microsoft.com/office/drawing/2015/06/chart">
              <c:ext xmlns:c16="http://schemas.microsoft.com/office/drawing/2014/chart" uri="{C3380CC4-5D6E-409C-BE32-E72D297353CC}">
                <c16:uniqueId val="{00000007-363C-4FB7-A03A-333370C51EF0}"/>
              </c:ext>
            </c:extLst>
          </c:dPt>
          <c:dPt>
            <c:idx val="4"/>
            <c:bubble3D val="0"/>
            <c:spPr>
              <a:solidFill>
                <a:schemeClr val="accent5"/>
              </a:solidFill>
              <a:ln w="9525">
                <a:solidFill>
                  <a:schemeClr val="lt1"/>
                </a:solidFill>
              </a:ln>
              <a:effectLst/>
            </c:spPr>
            <c:extLst xmlns:c16r2="http://schemas.microsoft.com/office/drawing/2015/06/chart">
              <c:ext xmlns:c16="http://schemas.microsoft.com/office/drawing/2014/chart" uri="{C3380CC4-5D6E-409C-BE32-E72D297353CC}">
                <c16:uniqueId val="{00000009-363C-4FB7-A03A-333370C51EF0}"/>
              </c:ext>
            </c:extLst>
          </c:dPt>
          <c:dPt>
            <c:idx val="5"/>
            <c:bubble3D val="0"/>
            <c:spPr>
              <a:solidFill>
                <a:schemeClr val="accent6"/>
              </a:solidFill>
              <a:ln w="9525">
                <a:solidFill>
                  <a:schemeClr val="lt1"/>
                </a:solidFill>
              </a:ln>
              <a:effectLst/>
            </c:spPr>
            <c:extLst xmlns:c16r2="http://schemas.microsoft.com/office/drawing/2015/06/chart">
              <c:ext xmlns:c16="http://schemas.microsoft.com/office/drawing/2014/chart" uri="{C3380CC4-5D6E-409C-BE32-E72D297353CC}">
                <c16:uniqueId val="{0000000B-363C-4FB7-A03A-333370C51EF0}"/>
              </c:ext>
            </c:extLst>
          </c:dPt>
          <c:dLbls>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363C-4FB7-A03A-333370C51EF0}"/>
                </c:ext>
                <c:ext xmlns:c15="http://schemas.microsoft.com/office/drawing/2012/chart" uri="{CE6537A1-D6FC-4f65-9D91-7224C49458BB}"/>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363C-4FB7-A03A-333370C51EF0}"/>
                </c:ext>
                <c:ext xmlns:c15="http://schemas.microsoft.com/office/drawing/2012/chart" uri="{CE6537A1-D6FC-4f65-9D91-7224C49458BB}"/>
              </c:extLst>
            </c:dLbl>
            <c:dLbl>
              <c:idx val="5"/>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363C-4FB7-A03A-333370C51EF0}"/>
                </c:ext>
                <c:ext xmlns:c15="http://schemas.microsoft.com/office/drawing/2012/chart" uri="{CE6537A1-D6FC-4f65-9D91-7224C49458BB}"/>
              </c:extLst>
            </c:dLbl>
            <c:dLbl>
              <c:idx val="6"/>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C-363C-4FB7-A03A-333370C51EF0}"/>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被调查!$A$10:$A$15</c:f>
              <c:strCache>
                <c:ptCount val="6"/>
                <c:pt idx="0">
                  <c:v>小学及以下</c:v>
                </c:pt>
                <c:pt idx="1">
                  <c:v>初中</c:v>
                </c:pt>
                <c:pt idx="2">
                  <c:v>高中/中专/技校</c:v>
                </c:pt>
                <c:pt idx="3">
                  <c:v>大专</c:v>
                </c:pt>
                <c:pt idx="4">
                  <c:v>本科</c:v>
                </c:pt>
                <c:pt idx="5">
                  <c:v>硕士及以上</c:v>
                </c:pt>
              </c:strCache>
            </c:strRef>
          </c:cat>
          <c:val>
            <c:numRef>
              <c:f>被调查!$D$10:$D$15</c:f>
              <c:numCache>
                <c:formatCode>General</c:formatCode>
                <c:ptCount val="6"/>
                <c:pt idx="0">
                  <c:v>1</c:v>
                </c:pt>
                <c:pt idx="1">
                  <c:v>4</c:v>
                </c:pt>
                <c:pt idx="2">
                  <c:v>16</c:v>
                </c:pt>
                <c:pt idx="3">
                  <c:v>23</c:v>
                </c:pt>
                <c:pt idx="4">
                  <c:v>114</c:v>
                </c:pt>
                <c:pt idx="5">
                  <c:v>46</c:v>
                </c:pt>
              </c:numCache>
            </c:numRef>
          </c:val>
          <c:extLst xmlns:c16r2="http://schemas.microsoft.com/office/drawing/2015/06/chart">
            <c:ext xmlns:c16="http://schemas.microsoft.com/office/drawing/2014/chart" uri="{C3380CC4-5D6E-409C-BE32-E72D297353CC}">
              <c16:uniqueId val="{0000000D-363C-4FB7-A03A-333370C51EF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8656517935258088"/>
          <c:y val="0.22193095654709827"/>
          <c:w val="0.25816854933044675"/>
          <c:h val="0.52952755905511806"/>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6">
                <a:lumMod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被调查!$A$114:$A$122</c:f>
              <c:strCache>
                <c:ptCount val="9"/>
                <c:pt idx="0">
                  <c:v>教育医疗资源更丰富: </c:v>
                </c:pt>
                <c:pt idx="1">
                  <c:v>与周边城市更便捷的交通: </c:v>
                </c:pt>
                <c:pt idx="2">
                  <c:v>街道环境更舒适: </c:v>
                </c:pt>
                <c:pt idx="3">
                  <c:v>科技创新活力更强: </c:v>
                </c:pt>
                <c:pt idx="4">
                  <c:v>文化设施与活动更丰富: </c:v>
                </c:pt>
                <c:pt idx="5">
                  <c:v>更国际化的影响力: </c:v>
                </c:pt>
                <c:pt idx="6">
                  <c:v>商业设施更多样: </c:v>
                </c:pt>
                <c:pt idx="7">
                  <c:v>公园更多更方便: </c:v>
                </c:pt>
                <c:pt idx="8">
                  <c:v>提供更多住房: </c:v>
                </c:pt>
              </c:strCache>
            </c:strRef>
          </c:cat>
          <c:val>
            <c:numRef>
              <c:f>被调查!$E$114:$E$122</c:f>
              <c:numCache>
                <c:formatCode>General</c:formatCode>
                <c:ptCount val="9"/>
                <c:pt idx="0">
                  <c:v>0.6872037914691943</c:v>
                </c:pt>
                <c:pt idx="1">
                  <c:v>0.68246445497630337</c:v>
                </c:pt>
                <c:pt idx="2">
                  <c:v>0.63507109004739337</c:v>
                </c:pt>
                <c:pt idx="3">
                  <c:v>0.59241706161137442</c:v>
                </c:pt>
                <c:pt idx="4">
                  <c:v>0.5781990521327014</c:v>
                </c:pt>
                <c:pt idx="5">
                  <c:v>0.54502369668246442</c:v>
                </c:pt>
                <c:pt idx="6">
                  <c:v>0.48341232227488151</c:v>
                </c:pt>
                <c:pt idx="7">
                  <c:v>0.40284360189573459</c:v>
                </c:pt>
                <c:pt idx="8">
                  <c:v>0.16113744075829384</c:v>
                </c:pt>
              </c:numCache>
            </c:numRef>
          </c:val>
          <c:extLst xmlns:c16r2="http://schemas.microsoft.com/office/drawing/2015/06/chart">
            <c:ext xmlns:c16="http://schemas.microsoft.com/office/drawing/2014/chart" uri="{C3380CC4-5D6E-409C-BE32-E72D297353CC}">
              <c16:uniqueId val="{00000000-5714-477F-8F4C-75592BCD2EB1}"/>
            </c:ext>
          </c:extLst>
        </c:ser>
        <c:dLbls>
          <c:dLblPos val="outEnd"/>
          <c:showLegendKey val="0"/>
          <c:showVal val="1"/>
          <c:showCatName val="0"/>
          <c:showSerName val="0"/>
          <c:showPercent val="0"/>
          <c:showBubbleSize val="0"/>
        </c:dLbls>
        <c:gapWidth val="219"/>
        <c:overlap val="-27"/>
        <c:axId val="99204096"/>
        <c:axId val="82475776"/>
      </c:barChart>
      <c:catAx>
        <c:axId val="99204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ea"/>
                <a:ea typeface="+mn-ea"/>
                <a:cs typeface="+mn-cs"/>
              </a:defRPr>
            </a:pPr>
            <a:endParaRPr lang="zh-CN"/>
          </a:p>
        </c:txPr>
        <c:crossAx val="82475776"/>
        <c:crosses val="autoZero"/>
        <c:auto val="1"/>
        <c:lblAlgn val="ctr"/>
        <c:lblOffset val="100"/>
        <c:noMultiLvlLbl val="0"/>
      </c:catAx>
      <c:valAx>
        <c:axId val="8247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92040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0">
                <a:spAutoFit/>
              </a:bodyPr>
              <a:lstStyle/>
              <a:p>
                <a:pPr algn="ctr">
                  <a:defRPr lang="zh-CN" altLang="en-US" sz="900" b="0" i="0" u="none" strike="noStrike" kern="1200" baseline="0">
                    <a:solidFill>
                      <a:schemeClr val="tx1">
                        <a:lumMod val="75000"/>
                        <a:lumOff val="25000"/>
                      </a:schemeClr>
                    </a:solidFill>
                    <a:latin typeface="+mn-ea"/>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Sheet1!$A$98:$A$107</c:f>
              <c:strCache>
                <c:ptCount val="10"/>
                <c:pt idx="0">
                  <c:v>改善交通出行条件</c:v>
                </c:pt>
                <c:pt idx="1">
                  <c:v>完善公共服务设施和基础设施建设</c:v>
                </c:pt>
                <c:pt idx="2">
                  <c:v>加强老旧小区改造</c:v>
                </c:pt>
                <c:pt idx="3">
                  <c:v>加强标志性区域建设</c:v>
                </c:pt>
                <c:pt idx="4">
                  <c:v>改善生态环境</c:v>
                </c:pt>
                <c:pt idx="5">
                  <c:v>加强乡村规划发展</c:v>
                </c:pt>
                <c:pt idx="6">
                  <c:v>挖掘文化底蕴，凸显文化特色</c:v>
                </c:pt>
                <c:pt idx="7">
                  <c:v>增加绿地广场空间</c:v>
                </c:pt>
                <c:pt idx="8">
                  <c:v>河湖水系</c:v>
                </c:pt>
                <c:pt idx="9">
                  <c:v>其他</c:v>
                </c:pt>
              </c:strCache>
            </c:strRef>
          </c:cat>
          <c:val>
            <c:numRef>
              <c:f>Sheet1!$C$98:$C$107</c:f>
              <c:numCache>
                <c:formatCode>General</c:formatCode>
                <c:ptCount val="10"/>
                <c:pt idx="0">
                  <c:v>0.6635071090047393</c:v>
                </c:pt>
                <c:pt idx="1">
                  <c:v>0.43601895734597157</c:v>
                </c:pt>
                <c:pt idx="2">
                  <c:v>0.43127962085308058</c:v>
                </c:pt>
                <c:pt idx="3">
                  <c:v>0.40758293838862558</c:v>
                </c:pt>
                <c:pt idx="4">
                  <c:v>0.32227488151658767</c:v>
                </c:pt>
                <c:pt idx="5">
                  <c:v>0.24644549763033174</c:v>
                </c:pt>
                <c:pt idx="6">
                  <c:v>0.22748815165876776</c:v>
                </c:pt>
                <c:pt idx="7">
                  <c:v>0.22274881516587677</c:v>
                </c:pt>
                <c:pt idx="8">
                  <c:v>7.1090047393364927E-2</c:v>
                </c:pt>
                <c:pt idx="9">
                  <c:v>2.843601895734597E-2</c:v>
                </c:pt>
              </c:numCache>
            </c:numRef>
          </c:val>
          <c:extLst xmlns:c16r2="http://schemas.microsoft.com/office/drawing/2015/06/chart">
            <c:ext xmlns:c16="http://schemas.microsoft.com/office/drawing/2014/chart" uri="{C3380CC4-5D6E-409C-BE32-E72D297353CC}">
              <c16:uniqueId val="{00000000-2B3B-4CAF-89B4-F13CAED3858B}"/>
            </c:ext>
          </c:extLst>
        </c:ser>
        <c:dLbls>
          <c:dLblPos val="outEnd"/>
          <c:showLegendKey val="0"/>
          <c:showVal val="1"/>
          <c:showCatName val="0"/>
          <c:showSerName val="0"/>
          <c:showPercent val="0"/>
          <c:showBubbleSize val="0"/>
        </c:dLbls>
        <c:gapWidth val="136"/>
        <c:axId val="99203072"/>
        <c:axId val="55288384"/>
      </c:barChart>
      <c:catAx>
        <c:axId val="99203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ea"/>
                <a:ea typeface="+mn-ea"/>
                <a:cs typeface="+mn-cs"/>
              </a:defRPr>
            </a:pPr>
            <a:endParaRPr lang="zh-CN"/>
          </a:p>
        </c:txPr>
        <c:crossAx val="55288384"/>
        <c:crosses val="autoZero"/>
        <c:auto val="1"/>
        <c:lblAlgn val="ctr"/>
        <c:lblOffset val="100"/>
        <c:noMultiLvlLbl val="0"/>
      </c:catAx>
      <c:valAx>
        <c:axId val="55288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92030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6FF7-4669-AFA7-71F86959DE1A}"/>
              </c:ext>
            </c:extLst>
          </c:dPt>
          <c:dPt>
            <c:idx val="1"/>
            <c:invertIfNegative val="0"/>
            <c:bubble3D val="0"/>
            <c:extLst xmlns:c16r2="http://schemas.microsoft.com/office/drawing/2015/06/chart">
              <c:ext xmlns:c16="http://schemas.microsoft.com/office/drawing/2014/chart" uri="{C3380CC4-5D6E-409C-BE32-E72D297353CC}">
                <c16:uniqueId val="{00000003-6FF7-4669-AFA7-71F86959DE1A}"/>
              </c:ext>
            </c:extLst>
          </c:dPt>
          <c:dPt>
            <c:idx val="2"/>
            <c:invertIfNegative val="0"/>
            <c:bubble3D val="0"/>
            <c:extLst xmlns:c16r2="http://schemas.microsoft.com/office/drawing/2015/06/chart">
              <c:ext xmlns:c16="http://schemas.microsoft.com/office/drawing/2014/chart" uri="{C3380CC4-5D6E-409C-BE32-E72D297353CC}">
                <c16:uniqueId val="{00000005-6FF7-4669-AFA7-71F86959DE1A}"/>
              </c:ext>
            </c:extLst>
          </c:dPt>
          <c:dPt>
            <c:idx val="3"/>
            <c:invertIfNegative val="0"/>
            <c:bubble3D val="0"/>
            <c:extLst xmlns:c16r2="http://schemas.microsoft.com/office/drawing/2015/06/chart">
              <c:ext xmlns:c16="http://schemas.microsoft.com/office/drawing/2014/chart" uri="{C3380CC4-5D6E-409C-BE32-E72D297353CC}">
                <c16:uniqueId val="{00000007-6FF7-4669-AFA7-71F86959DE1A}"/>
              </c:ext>
            </c:extLst>
          </c:dPt>
          <c:dPt>
            <c:idx val="4"/>
            <c:invertIfNegative val="0"/>
            <c:bubble3D val="0"/>
            <c:extLst xmlns:c16r2="http://schemas.microsoft.com/office/drawing/2015/06/chart">
              <c:ext xmlns:c16="http://schemas.microsoft.com/office/drawing/2014/chart" uri="{C3380CC4-5D6E-409C-BE32-E72D297353CC}">
                <c16:uniqueId val="{00000009-6FF7-4669-AFA7-71F86959DE1A}"/>
              </c:ext>
            </c:extLst>
          </c:dPt>
          <c:dPt>
            <c:idx val="5"/>
            <c:invertIfNegative val="0"/>
            <c:bubble3D val="0"/>
            <c:extLst xmlns:c16r2="http://schemas.microsoft.com/office/drawing/2015/06/chart">
              <c:ext xmlns:c16="http://schemas.microsoft.com/office/drawing/2014/chart" uri="{C3380CC4-5D6E-409C-BE32-E72D297353CC}">
                <c16:uniqueId val="{0000000B-6FF7-4669-AFA7-71F86959DE1A}"/>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Sheet1!$A$1:$A$6</c:f>
              <c:strCache>
                <c:ptCount val="6"/>
                <c:pt idx="0">
                  <c:v>农村</c:v>
                </c:pt>
                <c:pt idx="1">
                  <c:v>河湖水系</c:v>
                </c:pt>
                <c:pt idx="2">
                  <c:v>沿江滩涂</c:v>
                </c:pt>
                <c:pt idx="3">
                  <c:v>城市</c:v>
                </c:pt>
                <c:pt idx="4">
                  <c:v>农田</c:v>
                </c:pt>
                <c:pt idx="5">
                  <c:v>森林</c:v>
                </c:pt>
              </c:strCache>
            </c:strRef>
          </c:cat>
          <c:val>
            <c:numRef>
              <c:f>Sheet1!$B$1:$B$6</c:f>
              <c:numCache>
                <c:formatCode>0.00%</c:formatCode>
                <c:ptCount val="6"/>
                <c:pt idx="0">
                  <c:v>0.23653395784543327</c:v>
                </c:pt>
                <c:pt idx="1">
                  <c:v>0.22014051522248243</c:v>
                </c:pt>
                <c:pt idx="2">
                  <c:v>0.18266978922716628</c:v>
                </c:pt>
                <c:pt idx="3">
                  <c:v>0.17798594847775176</c:v>
                </c:pt>
                <c:pt idx="4">
                  <c:v>0.14519906323185011</c:v>
                </c:pt>
                <c:pt idx="5">
                  <c:v>3.7470725995316159E-2</c:v>
                </c:pt>
              </c:numCache>
            </c:numRef>
          </c:val>
          <c:extLst xmlns:c16r2="http://schemas.microsoft.com/office/drawing/2015/06/chart">
            <c:ext xmlns:c16="http://schemas.microsoft.com/office/drawing/2014/chart" uri="{C3380CC4-5D6E-409C-BE32-E72D297353CC}">
              <c16:uniqueId val="{0000000C-6FF7-4669-AFA7-71F86959DE1A}"/>
            </c:ext>
          </c:extLst>
        </c:ser>
        <c:dLbls>
          <c:showLegendKey val="0"/>
          <c:showVal val="0"/>
          <c:showCatName val="0"/>
          <c:showSerName val="0"/>
          <c:showPercent val="0"/>
          <c:showBubbleSize val="0"/>
        </c:dLbls>
        <c:gapWidth val="219"/>
        <c:overlap val="-27"/>
        <c:axId val="611546624"/>
        <c:axId val="55290112"/>
      </c:barChart>
      <c:catAx>
        <c:axId val="61154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290112"/>
        <c:crosses val="autoZero"/>
        <c:auto val="1"/>
        <c:lblAlgn val="ctr"/>
        <c:lblOffset val="100"/>
        <c:noMultiLvlLbl val="0"/>
      </c:catAx>
      <c:valAx>
        <c:axId val="55290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1154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624759405074367"/>
          <c:y val="5.0925925925925923E-2"/>
          <c:w val="0.47966207349081363"/>
          <c:h val="0.8416746864975212"/>
        </c:manualLayout>
      </c:layout>
      <c:barChart>
        <c:barDir val="bar"/>
        <c:grouping val="clustered"/>
        <c:varyColors val="0"/>
        <c:ser>
          <c:idx val="0"/>
          <c:order val="0"/>
          <c:spPr>
            <a:solidFill>
              <a:schemeClr val="accent1"/>
            </a:solidFill>
            <a:ln>
              <a:no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EB30-452A-8D64-022BF43627A8}"/>
              </c:ext>
            </c:extLst>
          </c:dPt>
          <c:dPt>
            <c:idx val="1"/>
            <c:invertIfNegative val="0"/>
            <c:bubble3D val="0"/>
            <c:extLst xmlns:c16r2="http://schemas.microsoft.com/office/drawing/2015/06/chart">
              <c:ext xmlns:c16="http://schemas.microsoft.com/office/drawing/2014/chart" uri="{C3380CC4-5D6E-409C-BE32-E72D297353CC}">
                <c16:uniqueId val="{00000003-EB30-452A-8D64-022BF43627A8}"/>
              </c:ext>
            </c:extLst>
          </c:dPt>
          <c:dPt>
            <c:idx val="2"/>
            <c:invertIfNegative val="0"/>
            <c:bubble3D val="0"/>
            <c:extLst xmlns:c16r2="http://schemas.microsoft.com/office/drawing/2015/06/chart">
              <c:ext xmlns:c16="http://schemas.microsoft.com/office/drawing/2014/chart" uri="{C3380CC4-5D6E-409C-BE32-E72D297353CC}">
                <c16:uniqueId val="{00000005-EB30-452A-8D64-022BF43627A8}"/>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Sheet1!$G$1:$G$4</c:f>
              <c:strCache>
                <c:ptCount val="4"/>
                <c:pt idx="0">
                  <c:v>绿地开放性不足，绿地内缺少休憩设施</c:v>
                </c:pt>
                <c:pt idx="1">
                  <c:v>街头绿地分布不均、数量不足</c:v>
                </c:pt>
                <c:pt idx="2">
                  <c:v>绿地结构单一、观赏性不足</c:v>
                </c:pt>
                <c:pt idx="3">
                  <c:v>公园类型雷同，缺少有特色的专类公园</c:v>
                </c:pt>
              </c:strCache>
            </c:strRef>
          </c:cat>
          <c:val>
            <c:numRef>
              <c:f>Sheet1!$H$1:$H$4</c:f>
              <c:numCache>
                <c:formatCode>0.00%</c:formatCode>
                <c:ptCount val="4"/>
                <c:pt idx="0">
                  <c:v>0.176056338028169</c:v>
                </c:pt>
                <c:pt idx="1">
                  <c:v>0.17840375586854459</c:v>
                </c:pt>
                <c:pt idx="2">
                  <c:v>0.27934272300469482</c:v>
                </c:pt>
                <c:pt idx="3">
                  <c:v>0.36619718309859156</c:v>
                </c:pt>
              </c:numCache>
            </c:numRef>
          </c:val>
          <c:extLst xmlns:c16r2="http://schemas.microsoft.com/office/drawing/2015/06/chart">
            <c:ext xmlns:c16="http://schemas.microsoft.com/office/drawing/2014/chart" uri="{C3380CC4-5D6E-409C-BE32-E72D297353CC}">
              <c16:uniqueId val="{00000006-EB30-452A-8D64-022BF43627A8}"/>
            </c:ext>
          </c:extLst>
        </c:ser>
        <c:dLbls>
          <c:showLegendKey val="0"/>
          <c:showVal val="0"/>
          <c:showCatName val="0"/>
          <c:showSerName val="0"/>
          <c:showPercent val="0"/>
          <c:showBubbleSize val="0"/>
        </c:dLbls>
        <c:gapWidth val="182"/>
        <c:axId val="635155968"/>
        <c:axId val="55291264"/>
      </c:barChart>
      <c:catAx>
        <c:axId val="635155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5291264"/>
        <c:crosses val="autoZero"/>
        <c:auto val="1"/>
        <c:lblAlgn val="ctr"/>
        <c:lblOffset val="100"/>
        <c:noMultiLvlLbl val="0"/>
      </c:catAx>
      <c:valAx>
        <c:axId val="5529126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3515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317060367454054E-2"/>
          <c:y val="7.6082057272582007E-2"/>
          <c:w val="0.32736605424321957"/>
          <c:h val="0.68726253515021607"/>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14B-458D-9367-FD8F8F9C590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14B-458D-9367-FD8F8F9C590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14B-458D-9367-FD8F8F9C590E}"/>
              </c:ext>
            </c:extLst>
          </c:dPt>
          <c:dLbls>
            <c:dLbl>
              <c:idx val="0"/>
              <c:layout>
                <c:manualLayout>
                  <c:x val="-0.12241340099031181"/>
                  <c:y val="9.43168642381241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14B-458D-9367-FD8F8F9C590E}"/>
                </c:ext>
                <c:ext xmlns:c15="http://schemas.microsoft.com/office/drawing/2012/chart" uri="{CE6537A1-D6FC-4f65-9D91-7224C49458BB}"/>
              </c:extLst>
            </c:dLbl>
            <c:dLbl>
              <c:idx val="1"/>
              <c:layout>
                <c:manualLayout>
                  <c:x val="0.13649780712470455"/>
                  <c:y val="-0.1588350494649707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14B-458D-9367-FD8F8F9C590E}"/>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Sheet1!$J$1:$J$3</c:f>
              <c:strCache>
                <c:ptCount val="3"/>
                <c:pt idx="0">
                  <c:v>按照长江大保护有必要恢复沿江生态岸线</c:v>
                </c:pt>
                <c:pt idx="1">
                  <c:v>生态和经济发展同样重要，应保留部分优质企业</c:v>
                </c:pt>
                <c:pt idx="2">
                  <c:v>张家港临港产业对经济和就业发展很重要，应维持现状</c:v>
                </c:pt>
              </c:strCache>
            </c:strRef>
          </c:cat>
          <c:val>
            <c:numRef>
              <c:f>Sheet1!$K$1:$K$3</c:f>
              <c:numCache>
                <c:formatCode>0.00%</c:formatCode>
                <c:ptCount val="3"/>
                <c:pt idx="0">
                  <c:v>0.34399999999999997</c:v>
                </c:pt>
                <c:pt idx="1">
                  <c:v>0.54800000000000004</c:v>
                </c:pt>
                <c:pt idx="2">
                  <c:v>0.108</c:v>
                </c:pt>
              </c:numCache>
            </c:numRef>
          </c:val>
          <c:extLst xmlns:c16r2="http://schemas.microsoft.com/office/drawing/2015/06/chart">
            <c:ext xmlns:c16="http://schemas.microsoft.com/office/drawing/2014/chart" uri="{C3380CC4-5D6E-409C-BE32-E72D297353CC}">
              <c16:uniqueId val="{00000006-314B-458D-9367-FD8F8F9C590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3495379121035693"/>
          <c:y val="0.25293131220738768"/>
          <c:w val="0.51131844647283986"/>
          <c:h val="0.3805528157825618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zh-CN"/>
        </a:p>
      </c:txPr>
    </c:title>
    <c:autoTitleDeleted val="0"/>
    <c:plotArea>
      <c:layout/>
      <c:barChart>
        <c:barDir val="bar"/>
        <c:grouping val="clustered"/>
        <c:varyColors val="0"/>
        <c:ser>
          <c:idx val="0"/>
          <c:order val="0"/>
          <c:tx>
            <c:strRef>
              <c:f>Sheet1!$C$13</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Sheet1!$B$14:$B$22</c:f>
              <c:strCache>
                <c:ptCount val="9"/>
                <c:pt idx="0">
                  <c:v>其他</c:v>
                </c:pt>
                <c:pt idx="1">
                  <c:v>商业购物设施</c:v>
                </c:pt>
                <c:pt idx="2">
                  <c:v>娱乐康体设施</c:v>
                </c:pt>
                <c:pt idx="3">
                  <c:v>体育设施</c:v>
                </c:pt>
                <c:pt idx="4">
                  <c:v>公园、广场等公共空间</c:v>
                </c:pt>
                <c:pt idx="5">
                  <c:v>文化设施</c:v>
                </c:pt>
                <c:pt idx="6">
                  <c:v>中小学等教育设施</c:v>
                </c:pt>
                <c:pt idx="7">
                  <c:v>养老设施</c:v>
                </c:pt>
                <c:pt idx="8">
                  <c:v>医院、卫生所等医疗设施</c:v>
                </c:pt>
              </c:strCache>
            </c:strRef>
          </c:cat>
          <c:val>
            <c:numRef>
              <c:f>Sheet1!$C$14:$C$22</c:f>
              <c:numCache>
                <c:formatCode>0.0%</c:formatCode>
                <c:ptCount val="9"/>
                <c:pt idx="0">
                  <c:v>2.3081395348837207E-2</c:v>
                </c:pt>
                <c:pt idx="1">
                  <c:v>0.1463372093023256</c:v>
                </c:pt>
                <c:pt idx="2">
                  <c:v>0.15139534883720929</c:v>
                </c:pt>
                <c:pt idx="3">
                  <c:v>0.15796511627906978</c:v>
                </c:pt>
                <c:pt idx="4">
                  <c:v>0.17523255813953489</c:v>
                </c:pt>
                <c:pt idx="5">
                  <c:v>0.17906976744186046</c:v>
                </c:pt>
                <c:pt idx="6">
                  <c:v>0.21616279069767441</c:v>
                </c:pt>
                <c:pt idx="7">
                  <c:v>0.24575581395348836</c:v>
                </c:pt>
                <c:pt idx="8">
                  <c:v>0.36773255813953487</c:v>
                </c:pt>
              </c:numCache>
            </c:numRef>
          </c:val>
          <c:extLst xmlns:c16r2="http://schemas.microsoft.com/office/drawing/2015/06/chart">
            <c:ext xmlns:c16="http://schemas.microsoft.com/office/drawing/2014/chart" uri="{C3380CC4-5D6E-409C-BE32-E72D297353CC}">
              <c16:uniqueId val="{00000000-F411-4563-A62A-D9F62B3E27FC}"/>
            </c:ext>
          </c:extLst>
        </c:ser>
        <c:dLbls>
          <c:dLblPos val="outEnd"/>
          <c:showLegendKey val="0"/>
          <c:showVal val="1"/>
          <c:showCatName val="0"/>
          <c:showSerName val="0"/>
          <c:showPercent val="0"/>
          <c:showBubbleSize val="0"/>
        </c:dLbls>
        <c:gapWidth val="182"/>
        <c:axId val="635154944"/>
        <c:axId val="55294144"/>
      </c:barChart>
      <c:catAx>
        <c:axId val="635154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55294144"/>
        <c:crosses val="autoZero"/>
        <c:auto val="1"/>
        <c:lblAlgn val="ctr"/>
        <c:lblOffset val="100"/>
        <c:noMultiLvlLbl val="0"/>
      </c:catAx>
      <c:valAx>
        <c:axId val="5529414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zh-CN"/>
          </a:p>
        </c:txPr>
        <c:crossAx val="63515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zh-CN"/>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Sheet3!$G$16:$G$25</c:f>
              <c:strCache>
                <c:ptCount val="10"/>
                <c:pt idx="0">
                  <c:v>医疗设施（社区医院、门诊、卫生站、护理医院等）</c:v>
                </c:pt>
                <c:pt idx="1">
                  <c:v>文化娱乐设施（小型图书馆、棋牌室、文化活动中心、老年活动中心等）</c:v>
                </c:pt>
                <c:pt idx="2">
                  <c:v>日常便民服务（农贸市场、便利店、餐饮店、家政服务、药店、洗衣店、综合修理等）</c:v>
                </c:pt>
                <c:pt idx="3">
                  <c:v>体育活动设施（室外健身场地、体育场馆等），</c:v>
                </c:pt>
                <c:pt idx="4">
                  <c:v>社区服务设施（社区服务中心、居委会等</c:v>
                </c:pt>
                <c:pt idx="5">
                  <c:v>教育设施（托儿所、幼儿园、小学、初中），</c:v>
                </c:pt>
                <c:pt idx="6">
                  <c:v>公园绿地广场（街头游园、老年/儿童活动绿地</c:v>
                </c:pt>
                <c:pt idx="7">
                  <c:v>道路交通设施（自行车、非机动车、机动车停车设施等）</c:v>
                </c:pt>
                <c:pt idx="8">
                  <c:v>养老福利设施（养老院、托老所等）</c:v>
                </c:pt>
                <c:pt idx="9">
                  <c:v>其他</c:v>
                </c:pt>
              </c:strCache>
            </c:strRef>
          </c:cat>
          <c:val>
            <c:numRef>
              <c:f>Sheet3!$H$16:$H$25</c:f>
              <c:numCache>
                <c:formatCode>0.0%</c:formatCode>
                <c:ptCount val="10"/>
                <c:pt idx="0">
                  <c:v>0.28034285714285717</c:v>
                </c:pt>
                <c:pt idx="1">
                  <c:v>0.25885714285714284</c:v>
                </c:pt>
                <c:pt idx="2">
                  <c:v>0.24937142857142858</c:v>
                </c:pt>
                <c:pt idx="3">
                  <c:v>0.24028571428571427</c:v>
                </c:pt>
                <c:pt idx="4">
                  <c:v>0.20022857142857142</c:v>
                </c:pt>
                <c:pt idx="5">
                  <c:v>0.16382857142857143</c:v>
                </c:pt>
                <c:pt idx="6">
                  <c:v>0.14411428571428569</c:v>
                </c:pt>
                <c:pt idx="7">
                  <c:v>0.12537142857142855</c:v>
                </c:pt>
                <c:pt idx="8">
                  <c:v>9.5428571428571418E-2</c:v>
                </c:pt>
                <c:pt idx="9">
                  <c:v>7.8857142857142858E-3</c:v>
                </c:pt>
              </c:numCache>
            </c:numRef>
          </c:val>
          <c:extLst xmlns:c16r2="http://schemas.microsoft.com/office/drawing/2015/06/chart">
            <c:ext xmlns:c16="http://schemas.microsoft.com/office/drawing/2014/chart" uri="{C3380CC4-5D6E-409C-BE32-E72D297353CC}">
              <c16:uniqueId val="{00000000-7A5B-489B-B38E-654374F1783B}"/>
            </c:ext>
          </c:extLst>
        </c:ser>
        <c:dLbls>
          <c:dLblPos val="outEnd"/>
          <c:showLegendKey val="0"/>
          <c:showVal val="1"/>
          <c:showCatName val="0"/>
          <c:showSerName val="0"/>
          <c:showPercent val="0"/>
          <c:showBubbleSize val="0"/>
        </c:dLbls>
        <c:gapWidth val="219"/>
        <c:overlap val="-27"/>
        <c:axId val="99203584"/>
        <c:axId val="594739200"/>
      </c:barChart>
      <c:catAx>
        <c:axId val="9920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zh-CN"/>
          </a:p>
        </c:txPr>
        <c:crossAx val="594739200"/>
        <c:crosses val="autoZero"/>
        <c:auto val="1"/>
        <c:lblAlgn val="ctr"/>
        <c:lblOffset val="100"/>
        <c:noMultiLvlLbl val="0"/>
      </c:catAx>
      <c:valAx>
        <c:axId val="5947392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zh-CN"/>
          </a:p>
        </c:txPr>
        <c:crossAx val="99203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ysClr val="windowText" lastClr="000000"/>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zh-CN"/>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Sheet7!$I$290</c:f>
              <c:strCache>
                <c:ptCount val="1"/>
                <c:pt idx="0">
                  <c:v>占比（%）</c:v>
                </c:pt>
              </c:strCache>
            </c:strRef>
          </c:tx>
          <c:spPr>
            <a:solidFill>
              <a:schemeClr val="accent1"/>
            </a:solidFill>
            <a:ln>
              <a:noFill/>
            </a:ln>
            <a:effectLst/>
          </c:spPr>
          <c:invertIfNegative val="0"/>
          <c:cat>
            <c:strRef>
              <c:f>Sheet7!$H$291:$H$297</c:f>
              <c:strCache>
                <c:ptCount val="7"/>
                <c:pt idx="0">
                  <c:v>大专本科院校</c:v>
                </c:pt>
                <c:pt idx="1">
                  <c:v>普通高中</c:v>
                </c:pt>
                <c:pt idx="2">
                  <c:v>初中</c:v>
                </c:pt>
                <c:pt idx="3">
                  <c:v>特殊教育学校</c:v>
                </c:pt>
                <c:pt idx="4">
                  <c:v>小学</c:v>
                </c:pt>
                <c:pt idx="5">
                  <c:v>幼儿园</c:v>
                </c:pt>
                <c:pt idx="6">
                  <c:v>职业学校</c:v>
                </c:pt>
              </c:strCache>
            </c:strRef>
          </c:cat>
          <c:val>
            <c:numRef>
              <c:f>Sheet7!$I$291:$I$297</c:f>
              <c:numCache>
                <c:formatCode>0.00%</c:formatCode>
                <c:ptCount val="7"/>
                <c:pt idx="0">
                  <c:v>0.51200000000000001</c:v>
                </c:pt>
                <c:pt idx="1">
                  <c:v>0.498</c:v>
                </c:pt>
                <c:pt idx="2" formatCode="0%">
                  <c:v>0.26</c:v>
                </c:pt>
                <c:pt idx="3">
                  <c:v>0.23300000000000001</c:v>
                </c:pt>
                <c:pt idx="4">
                  <c:v>0.19500000000000001</c:v>
                </c:pt>
                <c:pt idx="5">
                  <c:v>0.14899999999999999</c:v>
                </c:pt>
                <c:pt idx="6">
                  <c:v>0.10199999999999999</c:v>
                </c:pt>
              </c:numCache>
            </c:numRef>
          </c:val>
        </c:ser>
        <c:dLbls>
          <c:showLegendKey val="0"/>
          <c:showVal val="0"/>
          <c:showCatName val="0"/>
          <c:showSerName val="0"/>
          <c:showPercent val="0"/>
          <c:showBubbleSize val="0"/>
        </c:dLbls>
        <c:gapWidth val="150"/>
        <c:axId val="595144704"/>
        <c:axId val="594740928"/>
      </c:barChart>
      <c:catAx>
        <c:axId val="59514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4740928"/>
        <c:crosses val="autoZero"/>
        <c:auto val="1"/>
        <c:lblAlgn val="ctr"/>
        <c:lblOffset val="100"/>
        <c:noMultiLvlLbl val="0"/>
      </c:catAx>
      <c:valAx>
        <c:axId val="594740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51447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Sheet7!$H$299</c:f>
              <c:strCache>
                <c:ptCount val="1"/>
                <c:pt idx="0">
                  <c:v>占比（%）</c:v>
                </c:pt>
              </c:strCache>
            </c:strRef>
          </c:tx>
          <c:spPr>
            <a:solidFill>
              <a:schemeClr val="accent1"/>
            </a:solidFill>
            <a:ln>
              <a:noFill/>
            </a:ln>
            <a:effectLst/>
          </c:spPr>
          <c:invertIfNegative val="0"/>
          <c:cat>
            <c:strRef>
              <c:f>Sheet7!$G$300:$G$303</c:f>
              <c:strCache>
                <c:ptCount val="4"/>
                <c:pt idx="0">
                  <c:v>优质资源缺乏</c:v>
                </c:pt>
                <c:pt idx="1">
                  <c:v>普惠幼儿园、优质民办新市民学校资源匮乏</c:v>
                </c:pt>
                <c:pt idx="2">
                  <c:v>布局不合理、上下学不便利</c:v>
                </c:pt>
                <c:pt idx="3">
                  <c:v>其他</c:v>
                </c:pt>
              </c:strCache>
            </c:strRef>
          </c:cat>
          <c:val>
            <c:numRef>
              <c:f>Sheet7!$H$300:$H$303</c:f>
              <c:numCache>
                <c:formatCode>0.00%</c:formatCode>
                <c:ptCount val="4"/>
                <c:pt idx="0">
                  <c:v>0.71599999999999997</c:v>
                </c:pt>
                <c:pt idx="1">
                  <c:v>0.45600000000000002</c:v>
                </c:pt>
                <c:pt idx="2">
                  <c:v>0.40500000000000003</c:v>
                </c:pt>
                <c:pt idx="3">
                  <c:v>8.7999999999999995E-2</c:v>
                </c:pt>
              </c:numCache>
            </c:numRef>
          </c:val>
        </c:ser>
        <c:dLbls>
          <c:showLegendKey val="0"/>
          <c:showVal val="0"/>
          <c:showCatName val="0"/>
          <c:showSerName val="0"/>
          <c:showPercent val="0"/>
          <c:showBubbleSize val="0"/>
        </c:dLbls>
        <c:gapWidth val="150"/>
        <c:axId val="99202048"/>
        <c:axId val="594742656"/>
      </c:barChart>
      <c:catAx>
        <c:axId val="9920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4742656"/>
        <c:crosses val="autoZero"/>
        <c:auto val="1"/>
        <c:lblAlgn val="ctr"/>
        <c:lblOffset val="100"/>
        <c:noMultiLvlLbl val="0"/>
      </c:catAx>
      <c:valAx>
        <c:axId val="594742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99202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Sheet2!$J$15</c:f>
              <c:strCache>
                <c:ptCount val="1"/>
                <c:pt idx="0">
                  <c:v>占比</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Sheet2!$I$16:$I$23</c:f>
              <c:strCache>
                <c:ptCount val="8"/>
                <c:pt idx="0">
                  <c:v>数量少</c:v>
                </c:pt>
                <c:pt idx="1">
                  <c:v>档次不高</c:v>
                </c:pt>
                <c:pt idx="2">
                  <c:v>设施陈旧</c:v>
                </c:pt>
                <c:pt idx="3">
                  <c:v>公益性展览或活动数量少</c:v>
                </c:pt>
                <c:pt idx="4">
                  <c:v>展览或活动质量不高</c:v>
                </c:pt>
                <c:pt idx="5">
                  <c:v>停车不便</c:v>
                </c:pt>
                <c:pt idx="6">
                  <c:v>交通不便</c:v>
                </c:pt>
                <c:pt idx="7">
                  <c:v>其他(请注明)</c:v>
                </c:pt>
              </c:strCache>
            </c:strRef>
          </c:cat>
          <c:val>
            <c:numRef>
              <c:f>Sheet2!$J$16:$J$23</c:f>
              <c:numCache>
                <c:formatCode>0.0%</c:formatCode>
                <c:ptCount val="8"/>
                <c:pt idx="0">
                  <c:v>0.36215909090909093</c:v>
                </c:pt>
                <c:pt idx="1">
                  <c:v>0.30335227272727272</c:v>
                </c:pt>
                <c:pt idx="2">
                  <c:v>0.27698863636363635</c:v>
                </c:pt>
                <c:pt idx="3">
                  <c:v>0.21176136363636361</c:v>
                </c:pt>
                <c:pt idx="4">
                  <c:v>0.17744318181818183</c:v>
                </c:pt>
                <c:pt idx="5">
                  <c:v>0.13</c:v>
                </c:pt>
                <c:pt idx="6">
                  <c:v>0.10369318181818182</c:v>
                </c:pt>
                <c:pt idx="7">
                  <c:v>1.1874999999999998E-2</c:v>
                </c:pt>
              </c:numCache>
            </c:numRef>
          </c:val>
          <c:extLst xmlns:c16r2="http://schemas.microsoft.com/office/drawing/2015/06/chart">
            <c:ext xmlns:c16="http://schemas.microsoft.com/office/drawing/2014/chart" uri="{C3380CC4-5D6E-409C-BE32-E72D297353CC}">
              <c16:uniqueId val="{00000000-EEE4-42E2-99DF-6A2FBAA285E5}"/>
            </c:ext>
          </c:extLst>
        </c:ser>
        <c:dLbls>
          <c:dLblPos val="outEnd"/>
          <c:showLegendKey val="0"/>
          <c:showVal val="1"/>
          <c:showCatName val="0"/>
          <c:showSerName val="0"/>
          <c:showPercent val="0"/>
          <c:showBubbleSize val="0"/>
        </c:dLbls>
        <c:gapWidth val="219"/>
        <c:overlap val="-27"/>
        <c:axId val="595148288"/>
        <c:axId val="594744384"/>
      </c:barChart>
      <c:catAx>
        <c:axId val="59514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zh-CN"/>
          </a:p>
        </c:txPr>
        <c:crossAx val="594744384"/>
        <c:crosses val="autoZero"/>
        <c:auto val="1"/>
        <c:lblAlgn val="ctr"/>
        <c:lblOffset val="100"/>
        <c:noMultiLvlLbl val="0"/>
      </c:catAx>
      <c:valAx>
        <c:axId val="594744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zh-CN"/>
          </a:p>
        </c:txPr>
        <c:crossAx val="595148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9525"/>
          </c:spPr>
          <c:dPt>
            <c:idx val="0"/>
            <c:bubble3D val="0"/>
            <c:spPr>
              <a:solidFill>
                <a:schemeClr val="accent1"/>
              </a:solidFill>
              <a:ln w="9525">
                <a:solidFill>
                  <a:schemeClr val="lt1"/>
                </a:solidFill>
              </a:ln>
              <a:effectLst/>
            </c:spPr>
            <c:extLst xmlns:c16r2="http://schemas.microsoft.com/office/drawing/2015/06/chart">
              <c:ext xmlns:c16="http://schemas.microsoft.com/office/drawing/2014/chart" uri="{C3380CC4-5D6E-409C-BE32-E72D297353CC}">
                <c16:uniqueId val="{00000001-93D9-4AB2-A374-1BCD0AD89858}"/>
              </c:ext>
            </c:extLst>
          </c:dPt>
          <c:dPt>
            <c:idx val="1"/>
            <c:bubble3D val="0"/>
            <c:spPr>
              <a:solidFill>
                <a:schemeClr val="accent2"/>
              </a:solidFill>
              <a:ln w="9525">
                <a:solidFill>
                  <a:schemeClr val="lt1"/>
                </a:solidFill>
              </a:ln>
              <a:effectLst/>
            </c:spPr>
            <c:extLst xmlns:c16r2="http://schemas.microsoft.com/office/drawing/2015/06/chart">
              <c:ext xmlns:c16="http://schemas.microsoft.com/office/drawing/2014/chart" uri="{C3380CC4-5D6E-409C-BE32-E72D297353CC}">
                <c16:uniqueId val="{00000003-93D9-4AB2-A374-1BCD0AD89858}"/>
              </c:ext>
            </c:extLst>
          </c:dPt>
          <c:dPt>
            <c:idx val="2"/>
            <c:bubble3D val="0"/>
            <c:spPr>
              <a:solidFill>
                <a:schemeClr val="accent3"/>
              </a:solidFill>
              <a:ln w="9525">
                <a:solidFill>
                  <a:schemeClr val="lt1"/>
                </a:solidFill>
              </a:ln>
              <a:effectLst/>
            </c:spPr>
            <c:extLst xmlns:c16r2="http://schemas.microsoft.com/office/drawing/2015/06/chart">
              <c:ext xmlns:c16="http://schemas.microsoft.com/office/drawing/2014/chart" uri="{C3380CC4-5D6E-409C-BE32-E72D297353CC}">
                <c16:uniqueId val="{00000005-93D9-4AB2-A374-1BCD0AD89858}"/>
              </c:ext>
            </c:extLst>
          </c:dPt>
          <c:dPt>
            <c:idx val="3"/>
            <c:bubble3D val="0"/>
            <c:spPr>
              <a:solidFill>
                <a:schemeClr val="accent4"/>
              </a:solidFill>
              <a:ln w="9525">
                <a:solidFill>
                  <a:schemeClr val="lt1"/>
                </a:solidFill>
              </a:ln>
              <a:effectLst/>
            </c:spPr>
            <c:extLst xmlns:c16r2="http://schemas.microsoft.com/office/drawing/2015/06/chart">
              <c:ext xmlns:c16="http://schemas.microsoft.com/office/drawing/2014/chart" uri="{C3380CC4-5D6E-409C-BE32-E72D297353CC}">
                <c16:uniqueId val="{00000007-93D9-4AB2-A374-1BCD0AD89858}"/>
              </c:ext>
            </c:extLst>
          </c:dPt>
          <c:dPt>
            <c:idx val="4"/>
            <c:bubble3D val="0"/>
            <c:spPr>
              <a:solidFill>
                <a:schemeClr val="accent5"/>
              </a:solidFill>
              <a:ln w="9525">
                <a:solidFill>
                  <a:schemeClr val="lt1"/>
                </a:solidFill>
              </a:ln>
              <a:effectLst/>
            </c:spPr>
            <c:extLst xmlns:c16r2="http://schemas.microsoft.com/office/drawing/2015/06/chart">
              <c:ext xmlns:c16="http://schemas.microsoft.com/office/drawing/2014/chart" uri="{C3380CC4-5D6E-409C-BE32-E72D297353CC}">
                <c16:uniqueId val="{00000009-93D9-4AB2-A374-1BCD0AD89858}"/>
              </c:ext>
            </c:extLst>
          </c:dPt>
          <c:dLbls>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93D9-4AB2-A374-1BCD0AD89858}"/>
                </c:ext>
                <c:ext xmlns:c15="http://schemas.microsoft.com/office/drawing/2012/chart" uri="{CE6537A1-D6FC-4f65-9D91-7224C49458BB}"/>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93D9-4AB2-A374-1BCD0AD89858}"/>
                </c:ext>
                <c:ext xmlns:c15="http://schemas.microsoft.com/office/drawing/2012/chart" uri="{CE6537A1-D6FC-4f65-9D91-7224C49458BB}"/>
              </c:extLst>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93D9-4AB2-A374-1BCD0AD89858}"/>
                </c:ext>
                <c:ext xmlns:c15="http://schemas.microsoft.com/office/drawing/2012/chart" uri="{CE6537A1-D6FC-4f65-9D91-7224C49458BB}"/>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93D9-4AB2-A374-1BCD0AD89858}"/>
                </c:ext>
                <c:ext xmlns:c15="http://schemas.microsoft.com/office/drawing/2012/chart" uri="{CE6537A1-D6FC-4f65-9D91-7224C49458BB}"/>
              </c:extLst>
            </c:dLbl>
            <c:dLbl>
              <c:idx val="5"/>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93D9-4AB2-A374-1BCD0AD89858}"/>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被调查!$A$18:$A$22</c:f>
              <c:strCache>
                <c:ptCount val="5"/>
                <c:pt idx="0">
                  <c:v>5万元及以下</c:v>
                </c:pt>
                <c:pt idx="1">
                  <c:v>6-10万</c:v>
                </c:pt>
                <c:pt idx="2">
                  <c:v>11-20万</c:v>
                </c:pt>
                <c:pt idx="3">
                  <c:v>21-30万</c:v>
                </c:pt>
                <c:pt idx="4">
                  <c:v>31万及以上</c:v>
                </c:pt>
              </c:strCache>
            </c:strRef>
          </c:cat>
          <c:val>
            <c:numRef>
              <c:f>被调查!$D$18:$D$22</c:f>
              <c:numCache>
                <c:formatCode>General</c:formatCode>
                <c:ptCount val="5"/>
                <c:pt idx="0">
                  <c:v>3</c:v>
                </c:pt>
                <c:pt idx="1">
                  <c:v>25</c:v>
                </c:pt>
                <c:pt idx="2">
                  <c:v>65</c:v>
                </c:pt>
                <c:pt idx="3">
                  <c:v>49</c:v>
                </c:pt>
                <c:pt idx="4">
                  <c:v>66</c:v>
                </c:pt>
              </c:numCache>
            </c:numRef>
          </c:val>
          <c:extLst xmlns:c16r2="http://schemas.microsoft.com/office/drawing/2015/06/chart">
            <c:ext xmlns:c16="http://schemas.microsoft.com/office/drawing/2014/chart" uri="{C3380CC4-5D6E-409C-BE32-E72D297353CC}">
              <c16:uniqueId val="{0000000C-93D9-4AB2-A374-1BCD0AD89858}"/>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71655402449693784"/>
          <c:y val="0.23523622047244094"/>
          <c:w val="0.24475213514767191"/>
          <c:h val="0.52952755905511806"/>
        </c:manualLayout>
      </c:layout>
      <c:overlay val="0"/>
      <c:spPr>
        <a:noFill/>
        <a:ln>
          <a:noFill/>
        </a:ln>
        <a:effectLst/>
      </c:spPr>
      <c:txPr>
        <a:bodyPr rot="0" spcFirstLastPara="1" vertOverflow="ellipsis" vert="horz" wrap="square" anchor="ctr" anchorCtr="1"/>
        <a:lstStyle/>
        <a:p>
          <a:pPr>
            <a:defRPr sz="600" b="1" i="0" u="none" strike="noStrike" kern="1200" baseline="0">
              <a:solidFill>
                <a:schemeClr val="tx1">
                  <a:lumMod val="65000"/>
                  <a:lumOff val="35000"/>
                </a:schemeClr>
              </a:solidFill>
              <a:latin typeface="微软雅黑" panose="020B0503020204020204" pitchFamily="34" charset="-122"/>
              <a:ea typeface="微软雅黑" panose="020B0503020204020204" pitchFamily="34" charset="-122"/>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Sheet2!$C$15</c:f>
              <c:strCache>
                <c:ptCount val="1"/>
                <c:pt idx="0">
                  <c:v>占比</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Sheet2!$B$16:$B$24</c:f>
              <c:strCache>
                <c:ptCount val="9"/>
                <c:pt idx="0">
                  <c:v>小区周边的文化站</c:v>
                </c:pt>
                <c:pt idx="1">
                  <c:v>科技馆</c:v>
                </c:pt>
                <c:pt idx="2">
                  <c:v>博物馆</c:v>
                </c:pt>
                <c:pt idx="3">
                  <c:v>音乐厅、剧场</c:v>
                </c:pt>
                <c:pt idx="4">
                  <c:v>文化馆</c:v>
                </c:pt>
                <c:pt idx="5">
                  <c:v>青少年宫、妇女儿童活动中心</c:v>
                </c:pt>
                <c:pt idx="6">
                  <c:v>图书馆</c:v>
                </c:pt>
                <c:pt idx="7">
                  <c:v>其他</c:v>
                </c:pt>
                <c:pt idx="8">
                  <c:v>美术馆</c:v>
                </c:pt>
              </c:strCache>
            </c:strRef>
          </c:cat>
          <c:val>
            <c:numRef>
              <c:f>Sheet2!$C$16:$C$24</c:f>
              <c:numCache>
                <c:formatCode>0.0%</c:formatCode>
                <c:ptCount val="9"/>
                <c:pt idx="0">
                  <c:v>0.32729132337064604</c:v>
                </c:pt>
                <c:pt idx="1">
                  <c:v>0.3061363636363636</c:v>
                </c:pt>
                <c:pt idx="2">
                  <c:v>0.29215909090909092</c:v>
                </c:pt>
                <c:pt idx="3">
                  <c:v>0.22715909090909089</c:v>
                </c:pt>
                <c:pt idx="4">
                  <c:v>0.20181818181818179</c:v>
                </c:pt>
                <c:pt idx="5">
                  <c:v>0.21272727272727271</c:v>
                </c:pt>
                <c:pt idx="6">
                  <c:v>0.16318181818181818</c:v>
                </c:pt>
                <c:pt idx="7">
                  <c:v>0.10238636363636364</c:v>
                </c:pt>
                <c:pt idx="8">
                  <c:v>5.3409090909090899E-2</c:v>
                </c:pt>
              </c:numCache>
            </c:numRef>
          </c:val>
          <c:extLst xmlns:c16r2="http://schemas.microsoft.com/office/drawing/2015/06/chart">
            <c:ext xmlns:c16="http://schemas.microsoft.com/office/drawing/2014/chart" uri="{C3380CC4-5D6E-409C-BE32-E72D297353CC}">
              <c16:uniqueId val="{00000000-4952-413D-A0A3-F887CF3C8841}"/>
            </c:ext>
          </c:extLst>
        </c:ser>
        <c:dLbls>
          <c:dLblPos val="outEnd"/>
          <c:showLegendKey val="0"/>
          <c:showVal val="1"/>
          <c:showCatName val="0"/>
          <c:showSerName val="0"/>
          <c:showPercent val="0"/>
          <c:showBubbleSize val="0"/>
        </c:dLbls>
        <c:gapWidth val="219"/>
        <c:overlap val="-27"/>
        <c:axId val="99202560"/>
        <c:axId val="594746112"/>
      </c:barChart>
      <c:catAx>
        <c:axId val="9920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zh-CN"/>
          </a:p>
        </c:txPr>
        <c:crossAx val="594746112"/>
        <c:crosses val="autoZero"/>
        <c:auto val="1"/>
        <c:lblAlgn val="ctr"/>
        <c:lblOffset val="100"/>
        <c:noMultiLvlLbl val="0"/>
      </c:catAx>
      <c:valAx>
        <c:axId val="594746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zh-CN"/>
          </a:p>
        </c:txPr>
        <c:crossAx val="992025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zh-CN"/>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zh-CN"/>
        </a:p>
      </c:txPr>
    </c:title>
    <c:autoTitleDeleted val="0"/>
    <c:plotArea>
      <c:layout/>
      <c:barChart>
        <c:barDir val="bar"/>
        <c:grouping val="clustered"/>
        <c:varyColors val="0"/>
        <c:ser>
          <c:idx val="0"/>
          <c:order val="0"/>
          <c:tx>
            <c:strRef>
              <c:f>Sheet2!$J$40</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Sheet2!$I$41:$I$47</c:f>
              <c:strCache>
                <c:ptCount val="7"/>
                <c:pt idx="0">
                  <c:v>其他(请注明)</c:v>
                </c:pt>
                <c:pt idx="1">
                  <c:v>交通不便</c:v>
                </c:pt>
                <c:pt idx="2">
                  <c:v>床位不足</c:v>
                </c:pt>
                <c:pt idx="3">
                  <c:v>分布不均</c:v>
                </c:pt>
                <c:pt idx="4">
                  <c:v>停车不便</c:v>
                </c:pt>
                <c:pt idx="5">
                  <c:v>数量偏少</c:v>
                </c:pt>
                <c:pt idx="6">
                  <c:v>等级不高</c:v>
                </c:pt>
              </c:strCache>
            </c:strRef>
          </c:cat>
          <c:val>
            <c:numRef>
              <c:f>Sheet2!$J$41:$J$47</c:f>
              <c:numCache>
                <c:formatCode>0.0%</c:formatCode>
                <c:ptCount val="7"/>
                <c:pt idx="0">
                  <c:v>3.1485714285714284E-2</c:v>
                </c:pt>
                <c:pt idx="1">
                  <c:v>9.5600000000000004E-2</c:v>
                </c:pt>
                <c:pt idx="2">
                  <c:v>0.18702857142857141</c:v>
                </c:pt>
                <c:pt idx="3">
                  <c:v>0.25645714285714283</c:v>
                </c:pt>
                <c:pt idx="4">
                  <c:v>0.28828571428571431</c:v>
                </c:pt>
                <c:pt idx="5">
                  <c:v>0.33034285714285716</c:v>
                </c:pt>
                <c:pt idx="6">
                  <c:v>0.37657142857142861</c:v>
                </c:pt>
              </c:numCache>
            </c:numRef>
          </c:val>
          <c:extLst xmlns:c16r2="http://schemas.microsoft.com/office/drawing/2015/06/chart">
            <c:ext xmlns:c16="http://schemas.microsoft.com/office/drawing/2014/chart" uri="{C3380CC4-5D6E-409C-BE32-E72D297353CC}">
              <c16:uniqueId val="{00000000-BDDC-49DA-97C4-508215FA644D}"/>
            </c:ext>
          </c:extLst>
        </c:ser>
        <c:dLbls>
          <c:dLblPos val="outEnd"/>
          <c:showLegendKey val="0"/>
          <c:showVal val="1"/>
          <c:showCatName val="0"/>
          <c:showSerName val="0"/>
          <c:showPercent val="0"/>
          <c:showBubbleSize val="0"/>
        </c:dLbls>
        <c:gapWidth val="182"/>
        <c:axId val="595146240"/>
        <c:axId val="599458368"/>
      </c:barChart>
      <c:catAx>
        <c:axId val="595146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599458368"/>
        <c:crosses val="autoZero"/>
        <c:auto val="1"/>
        <c:lblAlgn val="ctr"/>
        <c:lblOffset val="100"/>
        <c:noMultiLvlLbl val="0"/>
      </c:catAx>
      <c:valAx>
        <c:axId val="59945836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595146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zh-CN"/>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0342825896762904"/>
          <c:y val="6.4468085106383008E-2"/>
          <c:w val="0.86601618547681536"/>
          <c:h val="0.76593455073434968"/>
        </c:manualLayout>
      </c:layout>
      <c:barChart>
        <c:barDir val="col"/>
        <c:grouping val="clustered"/>
        <c:varyColors val="0"/>
        <c:ser>
          <c:idx val="0"/>
          <c:order val="0"/>
          <c:tx>
            <c:strRef>
              <c:f>Sheet2!$C$38</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Sheet2!$B$39:$B$42</c:f>
              <c:strCache>
                <c:ptCount val="4"/>
                <c:pt idx="0">
                  <c:v>大型医院</c:v>
                </c:pt>
                <c:pt idx="1">
                  <c:v>专科医院</c:v>
                </c:pt>
                <c:pt idx="2">
                  <c:v>社区医院、卫生站</c:v>
                </c:pt>
                <c:pt idx="3">
                  <c:v>专业体检中心</c:v>
                </c:pt>
              </c:strCache>
            </c:strRef>
          </c:cat>
          <c:val>
            <c:numRef>
              <c:f>Sheet2!$C$39:$C$42</c:f>
              <c:numCache>
                <c:formatCode>0.0%</c:formatCode>
                <c:ptCount val="4"/>
                <c:pt idx="0">
                  <c:v>0.50531428571428572</c:v>
                </c:pt>
                <c:pt idx="1">
                  <c:v>0.27262857142857144</c:v>
                </c:pt>
                <c:pt idx="2">
                  <c:v>0.10285714285714286</c:v>
                </c:pt>
                <c:pt idx="3">
                  <c:v>9.0628571428571419E-2</c:v>
                </c:pt>
              </c:numCache>
            </c:numRef>
          </c:val>
          <c:extLst xmlns:c16r2="http://schemas.microsoft.com/office/drawing/2015/06/chart">
            <c:ext xmlns:c16="http://schemas.microsoft.com/office/drawing/2014/chart" uri="{C3380CC4-5D6E-409C-BE32-E72D297353CC}">
              <c16:uniqueId val="{00000000-26A8-4308-AE71-2733F4C2ACDB}"/>
            </c:ext>
          </c:extLst>
        </c:ser>
        <c:dLbls>
          <c:dLblPos val="outEnd"/>
          <c:showLegendKey val="0"/>
          <c:showVal val="1"/>
          <c:showCatName val="0"/>
          <c:showSerName val="0"/>
          <c:showPercent val="0"/>
          <c:showBubbleSize val="0"/>
        </c:dLbls>
        <c:gapWidth val="219"/>
        <c:overlap val="-27"/>
        <c:axId val="611352576"/>
        <c:axId val="599460096"/>
      </c:barChart>
      <c:catAx>
        <c:axId val="61135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9460096"/>
        <c:crosses val="autoZero"/>
        <c:auto val="1"/>
        <c:lblAlgn val="ctr"/>
        <c:lblOffset val="100"/>
        <c:noMultiLvlLbl val="0"/>
      </c:catAx>
      <c:valAx>
        <c:axId val="5994600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1135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1" i="0" u="none" strike="noStrike" kern="1200" spc="0" baseline="0">
              <a:solidFill>
                <a:sysClr val="windowText" lastClr="000000"/>
              </a:solidFill>
              <a:latin typeface="+mn-lt"/>
              <a:ea typeface="+mn-ea"/>
              <a:cs typeface="+mn-cs"/>
            </a:defRPr>
          </a:pPr>
          <a:endParaRPr lang="zh-CN"/>
        </a:p>
      </c:txPr>
    </c:title>
    <c:autoTitleDeleted val="0"/>
    <c:plotArea>
      <c:layout/>
      <c:barChart>
        <c:barDir val="col"/>
        <c:grouping val="clustered"/>
        <c:varyColors val="0"/>
        <c:ser>
          <c:idx val="0"/>
          <c:order val="0"/>
          <c:tx>
            <c:strRef>
              <c:f>Sheet3!$C$10</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Sheet3!$B$11:$B$16</c:f>
              <c:strCache>
                <c:ptCount val="6"/>
                <c:pt idx="0">
                  <c:v>住在自己家，到社区照料中心吃饭以及享受其他照料服务</c:v>
                </c:pt>
                <c:pt idx="1">
                  <c:v>住在自己家，请社区服务人员定期上门服务</c:v>
                </c:pt>
                <c:pt idx="2">
                  <c:v>大型养老院、敬老院、老年公寓</c:v>
                </c:pt>
                <c:pt idx="3">
                  <c:v>和子女合住，家庭养老</c:v>
                </c:pt>
                <c:pt idx="4">
                  <c:v>住在自己家，自己照顾自己或请保姆照顾自己</c:v>
                </c:pt>
                <c:pt idx="5">
                  <c:v>其他</c:v>
                </c:pt>
              </c:strCache>
            </c:strRef>
          </c:cat>
          <c:val>
            <c:numRef>
              <c:f>Sheet3!$C$11:$C$16</c:f>
              <c:numCache>
                <c:formatCode>0.0%</c:formatCode>
                <c:ptCount val="6"/>
                <c:pt idx="0">
                  <c:v>0.41308571428571422</c:v>
                </c:pt>
                <c:pt idx="1">
                  <c:v>0.20897142857142859</c:v>
                </c:pt>
                <c:pt idx="2">
                  <c:v>0.12325714285714286</c:v>
                </c:pt>
                <c:pt idx="3">
                  <c:v>0.11102857142857142</c:v>
                </c:pt>
                <c:pt idx="4">
                  <c:v>9.1428571428571428E-2</c:v>
                </c:pt>
                <c:pt idx="5">
                  <c:v>2.3657142857142856E-2</c:v>
                </c:pt>
              </c:numCache>
            </c:numRef>
          </c:val>
          <c:extLst xmlns:c16r2="http://schemas.microsoft.com/office/drawing/2015/06/chart">
            <c:ext xmlns:c16="http://schemas.microsoft.com/office/drawing/2014/chart" uri="{C3380CC4-5D6E-409C-BE32-E72D297353CC}">
              <c16:uniqueId val="{00000000-B59B-4620-AE5B-C5A166415DDB}"/>
            </c:ext>
          </c:extLst>
        </c:ser>
        <c:dLbls>
          <c:dLblPos val="outEnd"/>
          <c:showLegendKey val="0"/>
          <c:showVal val="1"/>
          <c:showCatName val="0"/>
          <c:showSerName val="0"/>
          <c:showPercent val="0"/>
          <c:showBubbleSize val="0"/>
        </c:dLbls>
        <c:gapWidth val="219"/>
        <c:overlap val="-27"/>
        <c:axId val="99373056"/>
        <c:axId val="599461824"/>
      </c:barChart>
      <c:catAx>
        <c:axId val="9937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zh-CN"/>
          </a:p>
        </c:txPr>
        <c:crossAx val="599461824"/>
        <c:crosses val="autoZero"/>
        <c:auto val="1"/>
        <c:lblAlgn val="ctr"/>
        <c:lblOffset val="100"/>
        <c:noMultiLvlLbl val="0"/>
      </c:catAx>
      <c:valAx>
        <c:axId val="5994618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zh-CN"/>
          </a:p>
        </c:txPr>
        <c:crossAx val="99373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b="1">
          <a:solidFill>
            <a:sysClr val="windowText" lastClr="000000"/>
          </a:solidFill>
        </a:defRPr>
      </a:pPr>
      <a:endParaRPr lang="zh-CN"/>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zh-CN"/>
        </a:p>
      </c:txPr>
    </c:title>
    <c:autoTitleDeleted val="0"/>
    <c:plotArea>
      <c:layout/>
      <c:barChart>
        <c:barDir val="col"/>
        <c:grouping val="clustered"/>
        <c:varyColors val="0"/>
        <c:ser>
          <c:idx val="0"/>
          <c:order val="0"/>
          <c:tx>
            <c:strRef>
              <c:f>Sheet2!$R$12</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Sheet2!$Q$13:$Q$18</c:f>
              <c:strCache>
                <c:ptCount val="6"/>
                <c:pt idx="0">
                  <c:v>设施或场地不足</c:v>
                </c:pt>
                <c:pt idx="1">
                  <c:v>缺少社区体育设施</c:v>
                </c:pt>
                <c:pt idx="2">
                  <c:v>缺少大型公共体育设施</c:v>
                </c:pt>
                <c:pt idx="3">
                  <c:v>停车不便</c:v>
                </c:pt>
                <c:pt idx="4">
                  <c:v>交通不便</c:v>
                </c:pt>
                <c:pt idx="5">
                  <c:v>其他(请注明)</c:v>
                </c:pt>
              </c:strCache>
            </c:strRef>
          </c:cat>
          <c:val>
            <c:numRef>
              <c:f>Sheet2!$R$13:$R$18</c:f>
              <c:numCache>
                <c:formatCode>0.0%</c:formatCode>
                <c:ptCount val="6"/>
                <c:pt idx="0">
                  <c:v>0.4282285714285714</c:v>
                </c:pt>
                <c:pt idx="1">
                  <c:v>0.37359999999999999</c:v>
                </c:pt>
                <c:pt idx="2">
                  <c:v>0.34245714285714279</c:v>
                </c:pt>
                <c:pt idx="3">
                  <c:v>0.1733142857142857</c:v>
                </c:pt>
                <c:pt idx="4">
                  <c:v>0.12897142857142857</c:v>
                </c:pt>
                <c:pt idx="5">
                  <c:v>2.2000000000000002E-2</c:v>
                </c:pt>
              </c:numCache>
            </c:numRef>
          </c:val>
          <c:extLst xmlns:c16r2="http://schemas.microsoft.com/office/drawing/2015/06/chart">
            <c:ext xmlns:c16="http://schemas.microsoft.com/office/drawing/2014/chart" uri="{C3380CC4-5D6E-409C-BE32-E72D297353CC}">
              <c16:uniqueId val="{00000000-4824-4D2F-9901-B4EDDB2E8BF9}"/>
            </c:ext>
          </c:extLst>
        </c:ser>
        <c:dLbls>
          <c:dLblPos val="outEnd"/>
          <c:showLegendKey val="0"/>
          <c:showVal val="1"/>
          <c:showCatName val="0"/>
          <c:showSerName val="0"/>
          <c:showPercent val="0"/>
          <c:showBubbleSize val="0"/>
        </c:dLbls>
        <c:gapWidth val="219"/>
        <c:overlap val="-27"/>
        <c:axId val="611355136"/>
        <c:axId val="599463552"/>
      </c:barChart>
      <c:catAx>
        <c:axId val="61135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zh-CN"/>
          </a:p>
        </c:txPr>
        <c:crossAx val="599463552"/>
        <c:crosses val="autoZero"/>
        <c:auto val="1"/>
        <c:lblAlgn val="ctr"/>
        <c:lblOffset val="100"/>
        <c:noMultiLvlLbl val="0"/>
      </c:catAx>
      <c:valAx>
        <c:axId val="599463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6113551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zh-CN"/>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环卫设施、垃圾收集及处理设施</c:v>
                </c:pt>
                <c:pt idx="1">
                  <c:v>通信设施（手机信号、网络信号等）</c:v>
                </c:pt>
                <c:pt idx="2">
                  <c:v>供热设施</c:v>
                </c:pt>
                <c:pt idx="3">
                  <c:v>其他</c:v>
                </c:pt>
                <c:pt idx="4">
                  <c:v>防洪排涝设施</c:v>
                </c:pt>
                <c:pt idx="5">
                  <c:v>燃气设施</c:v>
                </c:pt>
                <c:pt idx="6">
                  <c:v>人防设施与避难场所</c:v>
                </c:pt>
                <c:pt idx="7">
                  <c:v>供水设施（自来水供应）</c:v>
                </c:pt>
                <c:pt idx="8">
                  <c:v>消防设施</c:v>
                </c:pt>
                <c:pt idx="9">
                  <c:v>供电设施</c:v>
                </c:pt>
              </c:strCache>
            </c:strRef>
          </c:cat>
          <c:val>
            <c:numRef>
              <c:f>Sheet1!$F$2:$F$11</c:f>
              <c:numCache>
                <c:formatCode>0.00%</c:formatCode>
                <c:ptCount val="10"/>
                <c:pt idx="0">
                  <c:v>0.34220532319391633</c:v>
                </c:pt>
                <c:pt idx="1">
                  <c:v>0.1634980988593156</c:v>
                </c:pt>
                <c:pt idx="2">
                  <c:v>0.12167300380228137</c:v>
                </c:pt>
                <c:pt idx="3">
                  <c:v>7.9847908745247151E-2</c:v>
                </c:pt>
                <c:pt idx="4">
                  <c:v>7.6045627376425853E-2</c:v>
                </c:pt>
                <c:pt idx="5">
                  <c:v>7.6045627376425853E-2</c:v>
                </c:pt>
                <c:pt idx="6">
                  <c:v>5.3231939163498096E-2</c:v>
                </c:pt>
                <c:pt idx="7">
                  <c:v>4.1825095057034217E-2</c:v>
                </c:pt>
                <c:pt idx="8">
                  <c:v>3.0418250950570342E-2</c:v>
                </c:pt>
                <c:pt idx="9">
                  <c:v>1.5209125475285171E-2</c:v>
                </c:pt>
              </c:numCache>
            </c:numRef>
          </c:val>
          <c:extLst xmlns:c16r2="http://schemas.microsoft.com/office/drawing/2015/06/chart">
            <c:ext xmlns:c16="http://schemas.microsoft.com/office/drawing/2014/chart" uri="{C3380CC4-5D6E-409C-BE32-E72D297353CC}">
              <c16:uniqueId val="{00000000-AE7E-445D-B8B0-6C4F95B52054}"/>
            </c:ext>
          </c:extLst>
        </c:ser>
        <c:dLbls>
          <c:dLblPos val="outEnd"/>
          <c:showLegendKey val="0"/>
          <c:showVal val="1"/>
          <c:showCatName val="0"/>
          <c:showSerName val="0"/>
          <c:showPercent val="0"/>
          <c:showBubbleSize val="0"/>
        </c:dLbls>
        <c:gapWidth val="182"/>
        <c:axId val="666099200"/>
        <c:axId val="665731648"/>
      </c:barChart>
      <c:catAx>
        <c:axId val="666099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65731648"/>
        <c:crosses val="autoZero"/>
        <c:auto val="1"/>
        <c:lblAlgn val="ctr"/>
        <c:lblOffset val="100"/>
        <c:noMultiLvlLbl val="0"/>
      </c:catAx>
      <c:valAx>
        <c:axId val="665731648"/>
        <c:scaling>
          <c:orientation val="minMax"/>
        </c:scaling>
        <c:delete val="0"/>
        <c:axPos val="t"/>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660992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907-4024-BCAA-99FF38CD987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907-4024-BCAA-99FF38CD987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907-4024-BCAA-99FF38CD987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907-4024-BCAA-99FF38CD9872}"/>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907-4024-BCAA-99FF38CD9872}"/>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5907-4024-BCAA-99FF38CD9872}"/>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5907-4024-BCAA-99FF38CD9872}"/>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5907-4024-BCAA-99FF38CD9872}"/>
              </c:ext>
            </c:extLst>
          </c:dPt>
          <c:dLbls>
            <c:dLbl>
              <c:idx val="4"/>
              <c:layout>
                <c:manualLayout>
                  <c:x val="1.353062117235343E-2"/>
                  <c:y val="-0.1024999999999999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5907-4024-BCAA-99FF38CD9872}"/>
                </c:ext>
                <c:ext xmlns:c15="http://schemas.microsoft.com/office/drawing/2012/chart" uri="{CE6537A1-D6FC-4f65-9D91-7224C49458BB}"/>
              </c:extLst>
            </c:dLbl>
            <c:dLbl>
              <c:idx val="6"/>
              <c:layout>
                <c:manualLayout>
                  <c:x val="0.10751706036745406"/>
                  <c:y val="5.188320209973753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5907-4024-BCAA-99FF38CD9872}"/>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Sheet1!$A$2:$A$9</c:f>
              <c:strCache>
                <c:ptCount val="8"/>
                <c:pt idx="0">
                  <c:v>上海</c:v>
                </c:pt>
                <c:pt idx="1">
                  <c:v>苏州市区</c:v>
                </c:pt>
                <c:pt idx="2">
                  <c:v>常熟</c:v>
                </c:pt>
                <c:pt idx="3">
                  <c:v>江阴</c:v>
                </c:pt>
                <c:pt idx="4">
                  <c:v>靖江</c:v>
                </c:pt>
                <c:pt idx="5">
                  <c:v>南通</c:v>
                </c:pt>
                <c:pt idx="6">
                  <c:v>南京</c:v>
                </c:pt>
                <c:pt idx="7">
                  <c:v>其他地区 </c:v>
                </c:pt>
              </c:strCache>
            </c:strRef>
          </c:cat>
          <c:val>
            <c:numRef>
              <c:f>Sheet1!$B$2:$B$9</c:f>
              <c:numCache>
                <c:formatCode>General</c:formatCode>
                <c:ptCount val="8"/>
                <c:pt idx="0">
                  <c:v>144</c:v>
                </c:pt>
                <c:pt idx="1">
                  <c:v>166</c:v>
                </c:pt>
                <c:pt idx="2">
                  <c:v>53</c:v>
                </c:pt>
                <c:pt idx="3">
                  <c:v>65</c:v>
                </c:pt>
                <c:pt idx="4">
                  <c:v>7</c:v>
                </c:pt>
                <c:pt idx="5">
                  <c:v>43</c:v>
                </c:pt>
                <c:pt idx="6">
                  <c:v>52</c:v>
                </c:pt>
                <c:pt idx="7">
                  <c:v>73</c:v>
                </c:pt>
              </c:numCache>
            </c:numRef>
          </c:val>
          <c:extLst xmlns:c16r2="http://schemas.microsoft.com/office/drawing/2015/06/chart">
            <c:ext xmlns:c16="http://schemas.microsoft.com/office/drawing/2014/chart" uri="{C3380CC4-5D6E-409C-BE32-E72D297353CC}">
              <c16:uniqueId val="{00000010-5907-4024-BCAA-99FF38CD9872}"/>
            </c:ext>
          </c:extLst>
        </c:ser>
        <c:dLbls>
          <c:dLblPos val="inEnd"/>
          <c:showLegendKey val="0"/>
          <c:showVal val="0"/>
          <c:showCatName val="0"/>
          <c:showSerName val="0"/>
          <c:showPercent val="1"/>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E8A-439C-BA38-178359E853E9}"/>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E8A-439C-BA38-178359E853E9}"/>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E8A-439C-BA38-178359E853E9}"/>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FE8A-439C-BA38-178359E853E9}"/>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FE8A-439C-BA38-178359E853E9}"/>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FE8A-439C-BA38-178359E853E9}"/>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Sheet1!$A$13:$A$18</c:f>
              <c:strCache>
                <c:ptCount val="6"/>
                <c:pt idx="0">
                  <c:v>商务洽谈 </c:v>
                </c:pt>
                <c:pt idx="1">
                  <c:v>旅游</c:v>
                </c:pt>
                <c:pt idx="2">
                  <c:v>工作</c:v>
                </c:pt>
                <c:pt idx="3">
                  <c:v>拜访亲友 </c:v>
                </c:pt>
                <c:pt idx="4">
                  <c:v>学习</c:v>
                </c:pt>
                <c:pt idx="5">
                  <c:v>其他</c:v>
                </c:pt>
              </c:strCache>
            </c:strRef>
          </c:cat>
          <c:val>
            <c:numRef>
              <c:f>Sheet1!$B$13:$B$18</c:f>
              <c:numCache>
                <c:formatCode>General</c:formatCode>
                <c:ptCount val="6"/>
                <c:pt idx="0">
                  <c:v>36</c:v>
                </c:pt>
                <c:pt idx="1">
                  <c:v>124</c:v>
                </c:pt>
                <c:pt idx="2">
                  <c:v>104</c:v>
                </c:pt>
                <c:pt idx="3">
                  <c:v>64</c:v>
                </c:pt>
                <c:pt idx="4">
                  <c:v>65</c:v>
                </c:pt>
                <c:pt idx="5">
                  <c:v>32</c:v>
                </c:pt>
              </c:numCache>
            </c:numRef>
          </c:val>
          <c:extLst xmlns:c16r2="http://schemas.microsoft.com/office/drawing/2015/06/chart">
            <c:ext xmlns:c16="http://schemas.microsoft.com/office/drawing/2014/chart" uri="{C3380CC4-5D6E-409C-BE32-E72D297353CC}">
              <c16:uniqueId val="{0000000C-FE8A-439C-BA38-178359E853E9}"/>
            </c:ext>
          </c:extLst>
        </c:ser>
        <c:dLbls>
          <c:dLblPos val="inEnd"/>
          <c:showLegendKey val="0"/>
          <c:showVal val="0"/>
          <c:showCatName val="1"/>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779-4DA3-9365-3F67A379BDE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779-4DA3-9365-3F67A379BDE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779-4DA3-9365-3F67A379BDE3}"/>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779-4DA3-9365-3F67A379BDE3}"/>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Sheet1!$A$58:$A$61</c:f>
              <c:strCache>
                <c:ptCount val="4"/>
                <c:pt idx="0">
                  <c:v>比较方便</c:v>
                </c:pt>
                <c:pt idx="1">
                  <c:v>一般</c:v>
                </c:pt>
                <c:pt idx="2">
                  <c:v>不太方便 </c:v>
                </c:pt>
                <c:pt idx="3">
                  <c:v>很不方便 </c:v>
                </c:pt>
              </c:strCache>
            </c:strRef>
          </c:cat>
          <c:val>
            <c:numRef>
              <c:f>Sheet1!$B$58:$B$61</c:f>
              <c:numCache>
                <c:formatCode>General</c:formatCode>
                <c:ptCount val="4"/>
                <c:pt idx="0">
                  <c:v>67</c:v>
                </c:pt>
                <c:pt idx="1">
                  <c:v>94</c:v>
                </c:pt>
                <c:pt idx="2">
                  <c:v>30</c:v>
                </c:pt>
                <c:pt idx="3">
                  <c:v>20</c:v>
                </c:pt>
              </c:numCache>
            </c:numRef>
          </c:val>
          <c:extLst xmlns:c16r2="http://schemas.microsoft.com/office/drawing/2015/06/chart">
            <c:ext xmlns:c16="http://schemas.microsoft.com/office/drawing/2014/chart" uri="{C3380CC4-5D6E-409C-BE32-E72D297353CC}">
              <c16:uniqueId val="{00000008-D779-4DA3-9365-3F67A379BDE3}"/>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9629629629629628"/>
          <c:w val="0.78333333333333333"/>
          <c:h val="0.47337634878973461"/>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BE6B-40A0-9656-F92AC5ED462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BE6B-40A0-9656-F92AC5ED462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BE6B-40A0-9656-F92AC5ED462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BE6B-40A0-9656-F92AC5ED462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BE6B-40A0-9656-F92AC5ED462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B-BE6B-40A0-9656-F92AC5ED4627}"/>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Sheet1!$A$21:$A$26</c:f>
              <c:strCache>
                <c:ptCount val="6"/>
                <c:pt idx="0">
                  <c:v>交通拥堵 </c:v>
                </c:pt>
                <c:pt idx="1">
                  <c:v>停车困难</c:v>
                </c:pt>
                <c:pt idx="2">
                  <c:v>断头路多，绕行多 </c:v>
                </c:pt>
                <c:pt idx="3">
                  <c:v>公交不方便（等车时间长、站点远）</c:v>
                </c:pt>
                <c:pt idx="4">
                  <c:v>车辆乱停乱放、秩序差</c:v>
                </c:pt>
                <c:pt idx="5">
                  <c:v>骑行和步行的环境较差，机动车影响安全</c:v>
                </c:pt>
              </c:strCache>
            </c:strRef>
          </c:cat>
          <c:val>
            <c:numRef>
              <c:f>Sheet1!$B$21:$B$26</c:f>
              <c:numCache>
                <c:formatCode>General</c:formatCode>
                <c:ptCount val="6"/>
                <c:pt idx="0">
                  <c:v>156</c:v>
                </c:pt>
                <c:pt idx="1">
                  <c:v>167</c:v>
                </c:pt>
                <c:pt idx="2">
                  <c:v>72</c:v>
                </c:pt>
                <c:pt idx="3">
                  <c:v>63</c:v>
                </c:pt>
                <c:pt idx="4">
                  <c:v>33</c:v>
                </c:pt>
                <c:pt idx="5">
                  <c:v>44</c:v>
                </c:pt>
              </c:numCache>
            </c:numRef>
          </c:val>
          <c:extLst xmlns:c16r2="http://schemas.microsoft.com/office/drawing/2015/06/chart">
            <c:ext xmlns:c16="http://schemas.microsoft.com/office/drawing/2014/chart" uri="{C3380CC4-5D6E-409C-BE32-E72D297353CC}">
              <c16:uniqueId val="{0000000C-BE6B-40A0-9656-F92AC5ED4627}"/>
            </c:ext>
          </c:extLst>
        </c:ser>
        <c:dLbls>
          <c:showLegendKey val="0"/>
          <c:showVal val="0"/>
          <c:showCatName val="0"/>
          <c:showSerName val="0"/>
          <c:showPercent val="0"/>
          <c:showBubbleSize val="0"/>
          <c:showLeaderLines val="0"/>
        </c:dLbls>
      </c:pie3DChart>
      <c:spPr>
        <a:noFill/>
        <a:ln>
          <a:noFill/>
        </a:ln>
        <a:effectLst/>
      </c:spPr>
    </c:plotArea>
    <c:legend>
      <c:legendPos val="b"/>
      <c:layout>
        <c:manualLayout>
          <c:xMode val="edge"/>
          <c:yMode val="edge"/>
          <c:x val="0.65056274475910048"/>
          <c:y val="0.13541338582677168"/>
          <c:w val="0.34514940363718727"/>
          <c:h val="0.739586614173228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9525"/>
          </c:spPr>
          <c:dPt>
            <c:idx val="0"/>
            <c:bubble3D val="0"/>
            <c:spPr>
              <a:solidFill>
                <a:schemeClr val="accent1"/>
              </a:solidFill>
              <a:ln w="9525">
                <a:solidFill>
                  <a:schemeClr val="lt1"/>
                </a:solidFill>
              </a:ln>
              <a:effectLst/>
            </c:spPr>
            <c:extLst xmlns:c16r2="http://schemas.microsoft.com/office/drawing/2015/06/chart">
              <c:ext xmlns:c16="http://schemas.microsoft.com/office/drawing/2014/chart" uri="{C3380CC4-5D6E-409C-BE32-E72D297353CC}">
                <c16:uniqueId val="{00000001-F3A0-4ED9-A1E2-8ECD68806486}"/>
              </c:ext>
            </c:extLst>
          </c:dPt>
          <c:dPt>
            <c:idx val="1"/>
            <c:bubble3D val="0"/>
            <c:spPr>
              <a:solidFill>
                <a:schemeClr val="accent2"/>
              </a:solidFill>
              <a:ln w="9525">
                <a:solidFill>
                  <a:schemeClr val="lt1"/>
                </a:solidFill>
              </a:ln>
              <a:effectLst/>
            </c:spPr>
            <c:extLst xmlns:c16r2="http://schemas.microsoft.com/office/drawing/2015/06/chart">
              <c:ext xmlns:c16="http://schemas.microsoft.com/office/drawing/2014/chart" uri="{C3380CC4-5D6E-409C-BE32-E72D297353CC}">
                <c16:uniqueId val="{00000003-F3A0-4ED9-A1E2-8ECD68806486}"/>
              </c:ext>
            </c:extLst>
          </c:dPt>
          <c:dPt>
            <c:idx val="2"/>
            <c:bubble3D val="0"/>
            <c:spPr>
              <a:solidFill>
                <a:schemeClr val="accent3"/>
              </a:solidFill>
              <a:ln w="9525">
                <a:solidFill>
                  <a:schemeClr val="lt1"/>
                </a:solidFill>
              </a:ln>
              <a:effectLst/>
            </c:spPr>
            <c:extLst xmlns:c16r2="http://schemas.microsoft.com/office/drawing/2015/06/chart">
              <c:ext xmlns:c16="http://schemas.microsoft.com/office/drawing/2014/chart" uri="{C3380CC4-5D6E-409C-BE32-E72D297353CC}">
                <c16:uniqueId val="{00000005-F3A0-4ED9-A1E2-8ECD68806486}"/>
              </c:ext>
            </c:extLst>
          </c:dPt>
          <c:dPt>
            <c:idx val="3"/>
            <c:bubble3D val="0"/>
            <c:spPr>
              <a:solidFill>
                <a:schemeClr val="accent4"/>
              </a:solidFill>
              <a:ln w="9525">
                <a:solidFill>
                  <a:schemeClr val="lt1"/>
                </a:solidFill>
              </a:ln>
              <a:effectLst/>
            </c:spPr>
            <c:extLst xmlns:c16r2="http://schemas.microsoft.com/office/drawing/2015/06/chart">
              <c:ext xmlns:c16="http://schemas.microsoft.com/office/drawing/2014/chart" uri="{C3380CC4-5D6E-409C-BE32-E72D297353CC}">
                <c16:uniqueId val="{00000007-F3A0-4ED9-A1E2-8ECD68806486}"/>
              </c:ext>
            </c:extLst>
          </c:dPt>
          <c:dPt>
            <c:idx val="4"/>
            <c:bubble3D val="0"/>
            <c:spPr>
              <a:solidFill>
                <a:schemeClr val="accent5"/>
              </a:solidFill>
              <a:ln w="9525">
                <a:solidFill>
                  <a:schemeClr val="lt1"/>
                </a:solidFill>
              </a:ln>
              <a:effectLst/>
            </c:spPr>
            <c:extLst xmlns:c16r2="http://schemas.microsoft.com/office/drawing/2015/06/chart">
              <c:ext xmlns:c16="http://schemas.microsoft.com/office/drawing/2014/chart" uri="{C3380CC4-5D6E-409C-BE32-E72D297353CC}">
                <c16:uniqueId val="{00000009-F3A0-4ED9-A1E2-8ECD68806486}"/>
              </c:ext>
            </c:extLst>
          </c:dPt>
          <c:dPt>
            <c:idx val="5"/>
            <c:bubble3D val="0"/>
            <c:spPr>
              <a:solidFill>
                <a:schemeClr val="accent6"/>
              </a:solidFill>
              <a:ln w="9525">
                <a:solidFill>
                  <a:schemeClr val="lt1"/>
                </a:solidFill>
              </a:ln>
              <a:effectLst/>
            </c:spPr>
            <c:extLst xmlns:c16r2="http://schemas.microsoft.com/office/drawing/2015/06/chart">
              <c:ext xmlns:c16="http://schemas.microsoft.com/office/drawing/2014/chart" uri="{C3380CC4-5D6E-409C-BE32-E72D297353CC}">
                <c16:uniqueId val="{0000000B-F3A0-4ED9-A1E2-8ECD68806486}"/>
              </c:ext>
            </c:extLst>
          </c:dPt>
          <c:dPt>
            <c:idx val="6"/>
            <c:bubble3D val="0"/>
            <c:spPr>
              <a:solidFill>
                <a:schemeClr val="accent1">
                  <a:lumMod val="60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D-F3A0-4ED9-A1E2-8ECD68806486}"/>
              </c:ext>
            </c:extLst>
          </c:dPt>
          <c:dPt>
            <c:idx val="7"/>
            <c:bubble3D val="0"/>
            <c:spPr>
              <a:solidFill>
                <a:schemeClr val="accent2">
                  <a:lumMod val="60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F-F3A0-4ED9-A1E2-8ECD68806486}"/>
              </c:ext>
            </c:extLst>
          </c:dPt>
          <c:dPt>
            <c:idx val="8"/>
            <c:bubble3D val="0"/>
            <c:spPr>
              <a:solidFill>
                <a:schemeClr val="accent3">
                  <a:lumMod val="60000"/>
                </a:schemeClr>
              </a:solidFill>
              <a:ln w="9525">
                <a:solidFill>
                  <a:schemeClr val="lt1"/>
                </a:solidFill>
              </a:ln>
              <a:effectLst/>
            </c:spPr>
            <c:extLst xmlns:c16r2="http://schemas.microsoft.com/office/drawing/2015/06/chart">
              <c:ext xmlns:c16="http://schemas.microsoft.com/office/drawing/2014/chart" uri="{C3380CC4-5D6E-409C-BE32-E72D297353CC}">
                <c16:uniqueId val="{00000011-F3A0-4ED9-A1E2-8ECD68806486}"/>
              </c:ext>
            </c:extLst>
          </c:dPt>
          <c:dLbls>
            <c:dLbl>
              <c:idx val="0"/>
              <c:numFmt formatCode="0.0%" sourceLinked="0"/>
              <c:spPr>
                <a:noFill/>
                <a:ln>
                  <a:noFill/>
                </a:ln>
                <a:effectLst/>
              </c:spPr>
              <c:txPr>
                <a:bodyPr rot="0" spcFirstLastPara="1" vertOverflow="ellipsis" vert="horz" wrap="square" anchor="ctr" anchorCtr="0"/>
                <a:lstStyle/>
                <a:p>
                  <a:pPr algn="ctr" rtl="0">
                    <a:defRPr lang="zh-CN" altLang="en-US"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F3A0-4ED9-A1E2-8ECD68806486}"/>
                </c:ext>
                <c:ext xmlns:c15="http://schemas.microsoft.com/office/drawing/2012/chart" uri="{CE6537A1-D6FC-4f65-9D91-7224C49458BB}"/>
              </c:extLst>
            </c:dLbl>
            <c:dLbl>
              <c:idx val="1"/>
              <c:numFmt formatCode="0.0%" sourceLinked="0"/>
              <c:spPr>
                <a:noFill/>
                <a:ln>
                  <a:noFill/>
                </a:ln>
                <a:effectLst/>
              </c:spPr>
              <c:txPr>
                <a:bodyPr rot="0" spcFirstLastPara="1" vertOverflow="ellipsis" vert="horz" wrap="square" anchor="ctr" anchorCtr="0"/>
                <a:lstStyle/>
                <a:p>
                  <a:pPr algn="ctr" rtl="0">
                    <a:defRPr lang="zh-CN" altLang="en-US" sz="700" b="1"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F3A0-4ED9-A1E2-8ECD68806486}"/>
                </c:ext>
                <c:ext xmlns:c15="http://schemas.microsoft.com/office/drawing/2012/chart" uri="{CE6537A1-D6FC-4f65-9D91-7224C49458BB}"/>
              </c:extLst>
            </c:dLbl>
            <c:dLbl>
              <c:idx val="8"/>
              <c:numFmt formatCode="0.0%" sourceLinked="0"/>
              <c:spPr>
                <a:noFill/>
                <a:ln>
                  <a:noFill/>
                </a:ln>
                <a:effectLst/>
              </c:spPr>
              <c:txPr>
                <a:bodyPr rot="0" spcFirstLastPara="1" vertOverflow="ellipsis" vert="horz" wrap="square" anchor="ctr" anchorCtr="0"/>
                <a:lstStyle/>
                <a:p>
                  <a:pPr algn="ctr" rtl="0">
                    <a:defRPr lang="en-US" altLang="zh-CN" sz="7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11-F3A0-4ED9-A1E2-8ECD68806486}"/>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0"/>
              <a:lstStyle/>
              <a:p>
                <a:pPr algn="ctr" rtl="0">
                  <a:defRPr lang="zh-CN" altLang="en-US" sz="7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被调查!$A$25:$A$33</c:f>
              <c:strCache>
                <c:ptCount val="9"/>
                <c:pt idx="0">
                  <c:v>政府/事业单位工作人员</c:v>
                </c:pt>
                <c:pt idx="1">
                  <c:v>企业白领/专业技术人员</c:v>
                </c:pt>
                <c:pt idx="2">
                  <c:v>商业/服务行业人员</c:v>
                </c:pt>
                <c:pt idx="3">
                  <c:v>个体经营者</c:v>
                </c:pt>
                <c:pt idx="4">
                  <c:v>工人</c:v>
                </c:pt>
                <c:pt idx="5">
                  <c:v>自由职业者</c:v>
                </c:pt>
                <c:pt idx="6">
                  <c:v>离退休人员</c:v>
                </c:pt>
                <c:pt idx="7">
                  <c:v>在校学生</c:v>
                </c:pt>
                <c:pt idx="8">
                  <c:v>其他</c:v>
                </c:pt>
              </c:strCache>
            </c:strRef>
          </c:cat>
          <c:val>
            <c:numRef>
              <c:f>被调查!$D$25:$D$33</c:f>
              <c:numCache>
                <c:formatCode>General</c:formatCode>
                <c:ptCount val="9"/>
                <c:pt idx="0">
                  <c:v>79</c:v>
                </c:pt>
                <c:pt idx="1">
                  <c:v>50</c:v>
                </c:pt>
                <c:pt idx="2">
                  <c:v>10</c:v>
                </c:pt>
                <c:pt idx="3">
                  <c:v>17</c:v>
                </c:pt>
                <c:pt idx="4">
                  <c:v>19</c:v>
                </c:pt>
                <c:pt idx="5">
                  <c:v>5</c:v>
                </c:pt>
                <c:pt idx="6">
                  <c:v>2</c:v>
                </c:pt>
                <c:pt idx="7">
                  <c:v>4</c:v>
                </c:pt>
                <c:pt idx="8">
                  <c:v>16</c:v>
                </c:pt>
              </c:numCache>
            </c:numRef>
          </c:val>
          <c:extLst xmlns:c16r2="http://schemas.microsoft.com/office/drawing/2015/06/chart">
            <c:ext xmlns:c16="http://schemas.microsoft.com/office/drawing/2014/chart" uri="{C3380CC4-5D6E-409C-BE32-E72D297353CC}">
              <c16:uniqueId val="{00000012-F3A0-4ED9-A1E2-8ECD6880648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9555402449693784"/>
          <c:y val="5.8727034120734919E-2"/>
          <c:w val="0.37322226703844646"/>
          <c:h val="0.8923884514435696"/>
        </c:manualLayout>
      </c:layout>
      <c:overlay val="0"/>
      <c:spPr>
        <a:noFill/>
        <a:ln>
          <a:noFill/>
        </a:ln>
        <a:effectLst/>
      </c:spPr>
      <c:txPr>
        <a:bodyPr rot="0" spcFirstLastPara="1" vertOverflow="ellipsis" vert="horz" wrap="square" anchor="ctr" anchorCtr="1"/>
        <a:lstStyle/>
        <a:p>
          <a:pPr>
            <a:defRPr lang="zh-CN" altLang="en-US" sz="600" b="1" i="0" u="none" strike="noStrike" kern="1200" baseline="0">
              <a:solidFill>
                <a:sysClr val="windowText" lastClr="000000">
                  <a:lumMod val="75000"/>
                  <a:lumOff val="25000"/>
                </a:sysClr>
              </a:solidFill>
              <a:latin typeface="微软雅黑" panose="020B0503020204020204" pitchFamily="34" charset="-122"/>
              <a:ea typeface="微软雅黑" panose="020B0503020204020204" pitchFamily="34" charset="-122"/>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ctr" rtl="0">
        <a:defRPr lang="zh-CN" altLang="en-US" sz="1000" b="1" i="0" u="none" strike="noStrike" kern="1200" baseline="0">
          <a:solidFill>
            <a:sysClr val="windowText" lastClr="000000">
              <a:lumMod val="75000"/>
              <a:lumOff val="25000"/>
            </a:sysClr>
          </a:solidFill>
          <a:latin typeface="微软雅黑" panose="020B0503020204020204" pitchFamily="34" charset="-122"/>
          <a:ea typeface="微软雅黑" panose="020B0503020204020204" pitchFamily="34" charset="-122"/>
          <a:cs typeface="+mn-cs"/>
        </a:defRPr>
      </a:pPr>
      <a:endParaRPr lang="zh-CN"/>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907407407407407"/>
          <c:w val="1"/>
          <c:h val="0.5561315252260133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5EF-4522-9535-45A9F384D75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95EF-4522-9535-45A9F384D75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95EF-4522-9535-45A9F384D75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95EF-4522-9535-45A9F384D757}"/>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95EF-4522-9535-45A9F384D757}"/>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95EF-4522-9535-45A9F384D757}"/>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95EF-4522-9535-45A9F384D757}"/>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95EF-4522-9535-45A9F384D757}"/>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95EF-4522-9535-45A9F384D757}"/>
              </c:ext>
            </c:extLst>
          </c:dPt>
          <c:dLbls>
            <c:dLbl>
              <c:idx val="3"/>
              <c:numFmt formatCode="0.0%" sourceLinked="0"/>
              <c:spPr>
                <a:noFill/>
                <a:ln>
                  <a:noFill/>
                </a:ln>
                <a:effectLst/>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1"/>
              <c:showVal val="0"/>
              <c:showCatName val="1"/>
              <c:showSerName val="0"/>
              <c:showPercent val="1"/>
              <c:showBubbleSize val="0"/>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1"/>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Sheet1!$A$31:$A$39</c:f>
              <c:strCache>
                <c:ptCount val="9"/>
                <c:pt idx="0">
                  <c:v>加强交通管制</c:v>
                </c:pt>
                <c:pt idx="1">
                  <c:v>增加车行道、拓宽城市道路</c:v>
                </c:pt>
                <c:pt idx="2">
                  <c:v>建立宜人步行系统</c:v>
                </c:pt>
                <c:pt idx="3">
                  <c:v>完善自行车道系统 </c:v>
                </c:pt>
                <c:pt idx="4">
                  <c:v>改善公共交通系统 </c:v>
                </c:pt>
                <c:pt idx="5">
                  <c:v>增加停车泊位</c:v>
                </c:pt>
                <c:pt idx="6">
                  <c:v>优化标志标线</c:v>
                </c:pt>
                <c:pt idx="7">
                  <c:v>增加非机动车道</c:v>
                </c:pt>
                <c:pt idx="8">
                  <c:v>其他</c:v>
                </c:pt>
              </c:strCache>
            </c:strRef>
          </c:cat>
          <c:val>
            <c:numRef>
              <c:f>Sheet1!$B$31:$B$39</c:f>
              <c:numCache>
                <c:formatCode>General</c:formatCode>
                <c:ptCount val="9"/>
                <c:pt idx="0">
                  <c:v>43</c:v>
                </c:pt>
                <c:pt idx="1">
                  <c:v>120</c:v>
                </c:pt>
                <c:pt idx="2">
                  <c:v>99</c:v>
                </c:pt>
                <c:pt idx="3">
                  <c:v>51</c:v>
                </c:pt>
                <c:pt idx="4">
                  <c:v>94</c:v>
                </c:pt>
                <c:pt idx="5">
                  <c:v>140</c:v>
                </c:pt>
                <c:pt idx="6">
                  <c:v>31</c:v>
                </c:pt>
                <c:pt idx="7">
                  <c:v>33</c:v>
                </c:pt>
                <c:pt idx="8">
                  <c:v>6</c:v>
                </c:pt>
              </c:numCache>
            </c:numRef>
          </c:val>
          <c:extLst xmlns:c16r2="http://schemas.microsoft.com/office/drawing/2015/06/chart">
            <c:ext xmlns:c16="http://schemas.microsoft.com/office/drawing/2014/chart" uri="{C3380CC4-5D6E-409C-BE32-E72D297353CC}">
              <c16:uniqueId val="{00000012-95EF-4522-9535-45A9F384D757}"/>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907407407407407"/>
          <c:w val="1"/>
          <c:h val="0.5561315252260133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14B-4A92-BC2B-5D676D4B78E1}"/>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14B-4A92-BC2B-5D676D4B78E1}"/>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14B-4A92-BC2B-5D676D4B78E1}"/>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14B-4A92-BC2B-5D676D4B78E1}"/>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14B-4A92-BC2B-5D676D4B78E1}"/>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414B-4A92-BC2B-5D676D4B78E1}"/>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414B-4A92-BC2B-5D676D4B78E1}"/>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414B-4A92-BC2B-5D676D4B78E1}"/>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414B-4A92-BC2B-5D676D4B78E1}"/>
              </c:ext>
            </c:extLst>
          </c:dPt>
          <c:dLbls>
            <c:dLbl>
              <c:idx val="0"/>
              <c:layout>
                <c:manualLayout>
                  <c:x val="-2.6124491956194679E-2"/>
                  <c:y val="1.3959390862944163E-2"/>
                </c:manualLayout>
              </c:layout>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1-414B-4A92-BC2B-5D676D4B78E1}"/>
                </c:ext>
                <c:ext xmlns:c15="http://schemas.microsoft.com/office/drawing/2012/chart" uri="{CE6537A1-D6FC-4f65-9D91-7224C49458BB}">
                  <c15:layout>
                    <c:manualLayout>
                      <c:w val="0.24702934471262161"/>
                      <c:h val="0.25507614213197971"/>
                    </c:manualLayout>
                  </c15:layout>
                </c:ext>
              </c:extLst>
            </c:dLbl>
            <c:dLbl>
              <c:idx val="8"/>
              <c:layout>
                <c:manualLayout>
                  <c:x val="0.16324658359376509"/>
                  <c:y val="0"/>
                </c:manualLayout>
              </c:layout>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11-414B-4A92-BC2B-5D676D4B78E1}"/>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Sheet1!$A$46:$A$54</c:f>
              <c:strCache>
                <c:ptCount val="9"/>
                <c:pt idx="0">
                  <c:v>加强张家港高铁站与城市各片区的联系</c:v>
                </c:pt>
                <c:pt idx="1">
                  <c:v>建设轻轨、地铁</c:v>
                </c:pt>
                <c:pt idx="2">
                  <c:v>加强保税区-经开区-高新区的快速通道建设</c:v>
                </c:pt>
                <c:pt idx="3">
                  <c:v>在瓶颈路段或地区拓宽、新建城市道路</c:v>
                </c:pt>
                <c:pt idx="4">
                  <c:v>通过交通管理或精细设计减少道路交通拥堵 </c:v>
                </c:pt>
                <c:pt idx="5">
                  <c:v>改善停车条件</c:v>
                </c:pt>
                <c:pt idx="6">
                  <c:v>改善人行道和自行车道环境</c:v>
                </c:pt>
                <c:pt idx="7">
                  <c:v>建设滨水沿绿的休闲慢行绿道网 </c:v>
                </c:pt>
                <c:pt idx="8">
                  <c:v>增加无障碍设施</c:v>
                </c:pt>
              </c:strCache>
            </c:strRef>
          </c:cat>
          <c:val>
            <c:numRef>
              <c:f>Sheet1!$B$46:$B$54</c:f>
              <c:numCache>
                <c:formatCode>General</c:formatCode>
                <c:ptCount val="9"/>
                <c:pt idx="0">
                  <c:v>127</c:v>
                </c:pt>
                <c:pt idx="1">
                  <c:v>106</c:v>
                </c:pt>
                <c:pt idx="2">
                  <c:v>101</c:v>
                </c:pt>
                <c:pt idx="3">
                  <c:v>98</c:v>
                </c:pt>
                <c:pt idx="4">
                  <c:v>91</c:v>
                </c:pt>
                <c:pt idx="5">
                  <c:v>103</c:v>
                </c:pt>
                <c:pt idx="6">
                  <c:v>39</c:v>
                </c:pt>
                <c:pt idx="7">
                  <c:v>49</c:v>
                </c:pt>
                <c:pt idx="8">
                  <c:v>58</c:v>
                </c:pt>
              </c:numCache>
            </c:numRef>
          </c:val>
          <c:extLst xmlns:c16r2="http://schemas.microsoft.com/office/drawing/2015/06/chart">
            <c:ext xmlns:c16="http://schemas.microsoft.com/office/drawing/2014/chart" uri="{C3380CC4-5D6E-409C-BE32-E72D297353CC}">
              <c16:uniqueId val="{00000012-414B-4A92-BC2B-5D676D4B78E1}"/>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0C7-474A-ADC0-0F674289BD1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0C7-474A-ADC0-0F674289BD1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0C7-474A-ADC0-0F674289BD1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0C7-474A-ADC0-0F674289BD1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0C7-474A-ADC0-0F674289BD1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0C7-474A-ADC0-0F674289BD1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数据透视表!$E$3:$E$8</c:f>
              <c:strCache>
                <c:ptCount val="6"/>
                <c:pt idx="0">
                  <c:v>务农</c:v>
                </c:pt>
                <c:pt idx="1">
                  <c:v>低保金、养老金</c:v>
                </c:pt>
                <c:pt idx="2">
                  <c:v>个体经营</c:v>
                </c:pt>
                <c:pt idx="3">
                  <c:v>其他</c:v>
                </c:pt>
                <c:pt idx="4">
                  <c:v>打工</c:v>
                </c:pt>
                <c:pt idx="5">
                  <c:v>企事业单位</c:v>
                </c:pt>
              </c:strCache>
            </c:strRef>
          </c:cat>
          <c:val>
            <c:numRef>
              <c:f>数据透视表!$F$3:$F$8</c:f>
              <c:numCache>
                <c:formatCode>0.0%</c:formatCode>
                <c:ptCount val="6"/>
                <c:pt idx="0">
                  <c:v>2.23463687150838E-2</c:v>
                </c:pt>
                <c:pt idx="1">
                  <c:v>3.3519553072625698E-2</c:v>
                </c:pt>
                <c:pt idx="2">
                  <c:v>0.10614525139664804</c:v>
                </c:pt>
                <c:pt idx="3">
                  <c:v>0.11731843575418995</c:v>
                </c:pt>
                <c:pt idx="4">
                  <c:v>0.21787709497206703</c:v>
                </c:pt>
                <c:pt idx="5">
                  <c:v>0.46927374301675978</c:v>
                </c:pt>
              </c:numCache>
            </c:numRef>
          </c:val>
          <c:extLst xmlns:c16r2="http://schemas.microsoft.com/office/drawing/2015/06/chart">
            <c:ext xmlns:c16="http://schemas.microsoft.com/office/drawing/2014/chart" uri="{C3380CC4-5D6E-409C-BE32-E72D297353CC}">
              <c16:uniqueId val="{0000000C-F0C7-474A-ADC0-0F674289BD1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数据透视表!$A$11:$A$16</c:f>
              <c:strCache>
                <c:ptCount val="6"/>
                <c:pt idx="0">
                  <c:v>土地流转不足</c:v>
                </c:pt>
                <c:pt idx="1">
                  <c:v>旅游业等其他产业支撑</c:v>
                </c:pt>
                <c:pt idx="2">
                  <c:v>其他</c:v>
                </c:pt>
                <c:pt idx="3">
                  <c:v>农产品的生产技术与品牌营销</c:v>
                </c:pt>
                <c:pt idx="4">
                  <c:v>人口外流、劳动力不足</c:v>
                </c:pt>
                <c:pt idx="5">
                  <c:v>规划引导不足</c:v>
                </c:pt>
              </c:strCache>
            </c:strRef>
          </c:cat>
          <c:val>
            <c:numRef>
              <c:f>数据透视表!$C$11:$C$16</c:f>
              <c:numCache>
                <c:formatCode>0.0%</c:formatCode>
                <c:ptCount val="6"/>
                <c:pt idx="0">
                  <c:v>7.4626865671641784E-2</c:v>
                </c:pt>
                <c:pt idx="1">
                  <c:v>7.4626865671641784E-2</c:v>
                </c:pt>
                <c:pt idx="2">
                  <c:v>8.45771144278607E-2</c:v>
                </c:pt>
                <c:pt idx="3">
                  <c:v>0.12935323383084577</c:v>
                </c:pt>
                <c:pt idx="4">
                  <c:v>0.28855721393034828</c:v>
                </c:pt>
                <c:pt idx="5">
                  <c:v>0.34825870646766172</c:v>
                </c:pt>
              </c:numCache>
            </c:numRef>
          </c:val>
          <c:extLst xmlns:c16r2="http://schemas.microsoft.com/office/drawing/2015/06/chart">
            <c:ext xmlns:c16="http://schemas.microsoft.com/office/drawing/2014/chart" uri="{C3380CC4-5D6E-409C-BE32-E72D297353CC}">
              <c16:uniqueId val="{00000000-3ED8-4DD3-BB32-F1E6C68FB1F4}"/>
            </c:ext>
          </c:extLst>
        </c:ser>
        <c:dLbls>
          <c:showLegendKey val="0"/>
          <c:showVal val="0"/>
          <c:showCatName val="0"/>
          <c:showSerName val="0"/>
          <c:showPercent val="0"/>
          <c:showBubbleSize val="0"/>
        </c:dLbls>
        <c:gapWidth val="182"/>
        <c:axId val="595147264"/>
        <c:axId val="665740416"/>
      </c:barChart>
      <c:catAx>
        <c:axId val="595147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65740416"/>
        <c:crosses val="autoZero"/>
        <c:auto val="1"/>
        <c:lblAlgn val="ctr"/>
        <c:lblOffset val="100"/>
        <c:noMultiLvlLbl val="0"/>
      </c:catAx>
      <c:valAx>
        <c:axId val="66574041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514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42914275881302"/>
          <c:y val="0.12081983810524599"/>
          <c:w val="0.42792694432412226"/>
          <c:h val="0.69208903731640492"/>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844-477D-833C-5C0C1E80508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844-477D-833C-5C0C1E80508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844-477D-833C-5C0C1E80508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844-477D-833C-5C0C1E805080}"/>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zh-CN"/>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数据透视表!$D$22:$D$25</c:f>
              <c:strCache>
                <c:ptCount val="4"/>
                <c:pt idx="0">
                  <c:v>其他村庄</c:v>
                </c:pt>
                <c:pt idx="1">
                  <c:v>张家港市外</c:v>
                </c:pt>
                <c:pt idx="2">
                  <c:v>附近乡镇</c:v>
                </c:pt>
                <c:pt idx="3">
                  <c:v>张家港市区</c:v>
                </c:pt>
              </c:strCache>
            </c:strRef>
          </c:cat>
          <c:val>
            <c:numRef>
              <c:f>数据透视表!$E$22:$E$25</c:f>
              <c:numCache>
                <c:formatCode>General</c:formatCode>
                <c:ptCount val="4"/>
                <c:pt idx="0">
                  <c:v>1</c:v>
                </c:pt>
                <c:pt idx="1">
                  <c:v>16</c:v>
                </c:pt>
                <c:pt idx="2">
                  <c:v>31</c:v>
                </c:pt>
                <c:pt idx="3">
                  <c:v>132</c:v>
                </c:pt>
              </c:numCache>
            </c:numRef>
          </c:val>
          <c:extLst xmlns:c16r2="http://schemas.microsoft.com/office/drawing/2015/06/chart">
            <c:ext xmlns:c16="http://schemas.microsoft.com/office/drawing/2014/chart" uri="{C3380CC4-5D6E-409C-BE32-E72D297353CC}">
              <c16:uniqueId val="{00000008-2844-477D-833C-5C0C1E80508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C92-4657-8059-09ED7BAF67E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C92-4657-8059-09ED7BAF67E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C92-4657-8059-09ED7BAF67EB}"/>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CN"/>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数据透视表!$D$32:$D$34</c:f>
              <c:strCache>
                <c:ptCount val="3"/>
                <c:pt idx="0">
                  <c:v>不愿意</c:v>
                </c:pt>
                <c:pt idx="1">
                  <c:v>看情况</c:v>
                </c:pt>
                <c:pt idx="2">
                  <c:v>愿意</c:v>
                </c:pt>
              </c:strCache>
            </c:strRef>
          </c:cat>
          <c:val>
            <c:numRef>
              <c:f>数据透视表!$E$32:$E$34</c:f>
              <c:numCache>
                <c:formatCode>General</c:formatCode>
                <c:ptCount val="3"/>
                <c:pt idx="0">
                  <c:v>66</c:v>
                </c:pt>
                <c:pt idx="1">
                  <c:v>40</c:v>
                </c:pt>
                <c:pt idx="2">
                  <c:v>75</c:v>
                </c:pt>
              </c:numCache>
            </c:numRef>
          </c:val>
          <c:extLst xmlns:c16r2="http://schemas.microsoft.com/office/drawing/2015/06/chart">
            <c:ext xmlns:c16="http://schemas.microsoft.com/office/drawing/2014/chart" uri="{C3380CC4-5D6E-409C-BE32-E72D297353CC}">
              <c16:uniqueId val="{00000006-1C92-4657-8059-09ED7BAF67EB}"/>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83E-4BF9-ACB9-73DE7CFAC2A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83E-4BF9-ACB9-73DE7CFAC2A0}"/>
              </c:ext>
            </c:extLst>
          </c:dPt>
          <c:dLbls>
            <c:dLbl>
              <c:idx val="0"/>
              <c:tx>
                <c:rich>
                  <a:bodyPr/>
                  <a:lstStyle/>
                  <a:p>
                    <a:fld id="{51F013B7-F52E-4B7A-8F44-C6A48B686069}" type="PERCENTAGE">
                      <a:rPr lang="en-US" altLang="zh-CN" b="0"/>
                      <a:pPr/>
                      <a:t>[百分比]</a:t>
                    </a:fld>
                    <a:endParaRPr lang="zh-CN" altLang="en-US"/>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883E-4BF9-ACB9-73DE7CFAC2A0}"/>
                </c:ext>
                <c:ext xmlns:c15="http://schemas.microsoft.com/office/drawing/2012/chart" uri="{CE6537A1-D6FC-4f65-9D91-7224C49458BB}">
                  <c15:dlblFieldTable/>
                  <c15:showDataLabelsRange val="0"/>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0"/>
              <c:showSerName val="0"/>
              <c:showPercent val="1"/>
              <c:showBubbleSize val="0"/>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数据透视表!$D$44:$D$45</c:f>
              <c:strCache>
                <c:ptCount val="2"/>
                <c:pt idx="0">
                  <c:v>不愿意</c:v>
                </c:pt>
                <c:pt idx="1">
                  <c:v>愿意</c:v>
                </c:pt>
              </c:strCache>
            </c:strRef>
          </c:cat>
          <c:val>
            <c:numRef>
              <c:f>数据透视表!$E$44:$E$45</c:f>
              <c:numCache>
                <c:formatCode>General</c:formatCode>
                <c:ptCount val="2"/>
                <c:pt idx="0">
                  <c:v>105</c:v>
                </c:pt>
                <c:pt idx="1">
                  <c:v>76</c:v>
                </c:pt>
              </c:numCache>
            </c:numRef>
          </c:val>
          <c:extLst xmlns:c16r2="http://schemas.microsoft.com/office/drawing/2015/06/chart">
            <c:ext xmlns:c16="http://schemas.microsoft.com/office/drawing/2014/chart" uri="{C3380CC4-5D6E-409C-BE32-E72D297353CC}">
              <c16:uniqueId val="{00000004-883E-4BF9-ACB9-73DE7CFAC2A0}"/>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数据透视表!$D$63:$D$67</c:f>
              <c:strCache>
                <c:ptCount val="5"/>
                <c:pt idx="0">
                  <c:v>保障交通市政等基础设施</c:v>
                </c:pt>
                <c:pt idx="1">
                  <c:v>美化村庄环境</c:v>
                </c:pt>
                <c:pt idx="2">
                  <c:v>培育新型产业</c:v>
                </c:pt>
                <c:pt idx="3">
                  <c:v>完善公共服务设施</c:v>
                </c:pt>
                <c:pt idx="4">
                  <c:v>改善村民居住条件</c:v>
                </c:pt>
              </c:strCache>
            </c:strRef>
          </c:cat>
          <c:val>
            <c:numRef>
              <c:f>数据透视表!$E$63:$E$67</c:f>
              <c:numCache>
                <c:formatCode>0.0%</c:formatCode>
                <c:ptCount val="5"/>
                <c:pt idx="0">
                  <c:v>0.46919431279620855</c:v>
                </c:pt>
                <c:pt idx="1">
                  <c:v>0.4881516587677725</c:v>
                </c:pt>
                <c:pt idx="2">
                  <c:v>0.50236966824644547</c:v>
                </c:pt>
                <c:pt idx="3">
                  <c:v>0.51184834123222744</c:v>
                </c:pt>
                <c:pt idx="4">
                  <c:v>0.54976303317535546</c:v>
                </c:pt>
              </c:numCache>
            </c:numRef>
          </c:val>
          <c:extLst xmlns:c16r2="http://schemas.microsoft.com/office/drawing/2015/06/chart">
            <c:ext xmlns:c16="http://schemas.microsoft.com/office/drawing/2014/chart" uri="{C3380CC4-5D6E-409C-BE32-E72D297353CC}">
              <c16:uniqueId val="{00000000-342D-47D8-94E4-1BD963756E81}"/>
            </c:ext>
          </c:extLst>
        </c:ser>
        <c:dLbls>
          <c:showLegendKey val="0"/>
          <c:showVal val="0"/>
          <c:showCatName val="0"/>
          <c:showSerName val="0"/>
          <c:showPercent val="0"/>
          <c:showBubbleSize val="0"/>
        </c:dLbls>
        <c:gapWidth val="182"/>
        <c:axId val="595147776"/>
        <c:axId val="665745600"/>
      </c:barChart>
      <c:catAx>
        <c:axId val="595147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65745600"/>
        <c:crosses val="autoZero"/>
        <c:auto val="1"/>
        <c:lblAlgn val="ctr"/>
        <c:lblOffset val="100"/>
        <c:noMultiLvlLbl val="0"/>
      </c:catAx>
      <c:valAx>
        <c:axId val="66574560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95147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数据透视表!$J$126:$J$131</c:f>
              <c:strCache>
                <c:ptCount val="6"/>
                <c:pt idx="0">
                  <c:v>其他</c:v>
                </c:pt>
                <c:pt idx="1">
                  <c:v>供水设施</c:v>
                </c:pt>
                <c:pt idx="2">
                  <c:v>供电设施</c:v>
                </c:pt>
                <c:pt idx="3">
                  <c:v>污水供电设施</c:v>
                </c:pt>
                <c:pt idx="4">
                  <c:v>垃圾处理设施</c:v>
                </c:pt>
                <c:pt idx="5">
                  <c:v>道路桥梁等交通设施</c:v>
                </c:pt>
              </c:strCache>
            </c:strRef>
          </c:cat>
          <c:val>
            <c:numRef>
              <c:f>数据透视表!$K$126:$K$131</c:f>
              <c:numCache>
                <c:formatCode>0.0%</c:formatCode>
                <c:ptCount val="6"/>
                <c:pt idx="0">
                  <c:v>9.4117647058823528E-2</c:v>
                </c:pt>
                <c:pt idx="1">
                  <c:v>0.12352941176470589</c:v>
                </c:pt>
                <c:pt idx="2">
                  <c:v>0.12352941176470589</c:v>
                </c:pt>
                <c:pt idx="3">
                  <c:v>0.54117647058823526</c:v>
                </c:pt>
                <c:pt idx="4">
                  <c:v>0.72352941176470587</c:v>
                </c:pt>
                <c:pt idx="5">
                  <c:v>0.78235294117647058</c:v>
                </c:pt>
              </c:numCache>
            </c:numRef>
          </c:val>
          <c:extLst xmlns:c16r2="http://schemas.microsoft.com/office/drawing/2015/06/chart">
            <c:ext xmlns:c16="http://schemas.microsoft.com/office/drawing/2014/chart" uri="{C3380CC4-5D6E-409C-BE32-E72D297353CC}">
              <c16:uniqueId val="{00000000-B993-4AB3-B510-AFAEBE21F4F0}"/>
            </c:ext>
          </c:extLst>
        </c:ser>
        <c:dLbls>
          <c:showLegendKey val="0"/>
          <c:showVal val="0"/>
          <c:showCatName val="0"/>
          <c:showSerName val="0"/>
          <c:showPercent val="0"/>
          <c:showBubbleSize val="0"/>
        </c:dLbls>
        <c:gapWidth val="182"/>
        <c:axId val="611354112"/>
        <c:axId val="675086336"/>
      </c:barChart>
      <c:catAx>
        <c:axId val="611354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5086336"/>
        <c:crosses val="autoZero"/>
        <c:auto val="1"/>
        <c:lblAlgn val="ctr"/>
        <c:lblOffset val="100"/>
        <c:noMultiLvlLbl val="0"/>
      </c:catAx>
      <c:valAx>
        <c:axId val="67508633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1135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数据透视表!$I$78:$I$82</c:f>
              <c:strCache>
                <c:ptCount val="5"/>
                <c:pt idx="0">
                  <c:v>乡村阅览室等文化设施</c:v>
                </c:pt>
                <c:pt idx="1">
                  <c:v>幼儿园、小学</c:v>
                </c:pt>
                <c:pt idx="2">
                  <c:v>养老院</c:v>
                </c:pt>
                <c:pt idx="3">
                  <c:v>居民健身设施</c:v>
                </c:pt>
                <c:pt idx="4">
                  <c:v>诊所、卫生所</c:v>
                </c:pt>
              </c:strCache>
            </c:strRef>
          </c:cat>
          <c:val>
            <c:numRef>
              <c:f>数据透视表!$J$78:$J$82</c:f>
              <c:numCache>
                <c:formatCode>0.0%</c:formatCode>
                <c:ptCount val="5"/>
                <c:pt idx="0">
                  <c:v>0.45294117647058824</c:v>
                </c:pt>
                <c:pt idx="1">
                  <c:v>0.53529411764705881</c:v>
                </c:pt>
                <c:pt idx="2">
                  <c:v>0.54117647058823526</c:v>
                </c:pt>
                <c:pt idx="3">
                  <c:v>0.62352941176470589</c:v>
                </c:pt>
                <c:pt idx="4">
                  <c:v>0.6588235294117647</c:v>
                </c:pt>
              </c:numCache>
            </c:numRef>
          </c:val>
          <c:extLst xmlns:c16r2="http://schemas.microsoft.com/office/drawing/2015/06/chart">
            <c:ext xmlns:c16="http://schemas.microsoft.com/office/drawing/2014/chart" uri="{C3380CC4-5D6E-409C-BE32-E72D297353CC}">
              <c16:uniqueId val="{00000000-FB76-40C0-8581-BE73BBABF42C}"/>
            </c:ext>
          </c:extLst>
        </c:ser>
        <c:dLbls>
          <c:showLegendKey val="0"/>
          <c:showVal val="0"/>
          <c:showCatName val="0"/>
          <c:showSerName val="0"/>
          <c:showPercent val="0"/>
          <c:showBubbleSize val="0"/>
        </c:dLbls>
        <c:gapWidth val="182"/>
        <c:axId val="611354624"/>
        <c:axId val="675088064"/>
      </c:barChart>
      <c:catAx>
        <c:axId val="61135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5088064"/>
        <c:crosses val="autoZero"/>
        <c:auto val="1"/>
        <c:lblAlgn val="ctr"/>
        <c:lblOffset val="100"/>
        <c:noMultiLvlLbl val="0"/>
      </c:catAx>
      <c:valAx>
        <c:axId val="67508806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11354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1644777334421"/>
          <c:y val="8.1457252677538533E-2"/>
          <c:w val="0.44203717255142466"/>
          <c:h val="0.75177743777288497"/>
        </c:manualLayout>
      </c:layout>
      <c:pieChart>
        <c:varyColors val="1"/>
        <c:ser>
          <c:idx val="0"/>
          <c:order val="0"/>
          <c:spPr>
            <a:ln w="6350"/>
          </c:spPr>
          <c:dPt>
            <c:idx val="0"/>
            <c:bubble3D val="0"/>
            <c:spPr>
              <a:solidFill>
                <a:schemeClr val="accent2"/>
              </a:solidFill>
              <a:ln w="6350">
                <a:solidFill>
                  <a:schemeClr val="lt1"/>
                </a:solidFill>
              </a:ln>
              <a:effectLst/>
            </c:spPr>
            <c:extLst xmlns:c16r2="http://schemas.microsoft.com/office/drawing/2015/06/chart">
              <c:ext xmlns:c16="http://schemas.microsoft.com/office/drawing/2014/chart" uri="{C3380CC4-5D6E-409C-BE32-E72D297353CC}">
                <c16:uniqueId val="{00000001-68F6-4EC4-AB70-51C76F6FA974}"/>
              </c:ext>
            </c:extLst>
          </c:dPt>
          <c:dPt>
            <c:idx val="1"/>
            <c:bubble3D val="0"/>
            <c:spPr>
              <a:solidFill>
                <a:schemeClr val="accent4"/>
              </a:solidFill>
              <a:ln w="6350">
                <a:solidFill>
                  <a:schemeClr val="lt1"/>
                </a:solidFill>
              </a:ln>
              <a:effectLst/>
            </c:spPr>
            <c:extLst xmlns:c16r2="http://schemas.microsoft.com/office/drawing/2015/06/chart">
              <c:ext xmlns:c16="http://schemas.microsoft.com/office/drawing/2014/chart" uri="{C3380CC4-5D6E-409C-BE32-E72D297353CC}">
                <c16:uniqueId val="{00000003-68F6-4EC4-AB70-51C76F6FA974}"/>
              </c:ext>
            </c:extLst>
          </c:dPt>
          <c:dPt>
            <c:idx val="2"/>
            <c:bubble3D val="0"/>
            <c:spPr>
              <a:solidFill>
                <a:schemeClr val="accent6"/>
              </a:solidFill>
              <a:ln w="6350">
                <a:solidFill>
                  <a:schemeClr val="lt1"/>
                </a:solidFill>
              </a:ln>
              <a:effectLst/>
            </c:spPr>
            <c:extLst xmlns:c16r2="http://schemas.microsoft.com/office/drawing/2015/06/chart">
              <c:ext xmlns:c16="http://schemas.microsoft.com/office/drawing/2014/chart" uri="{C3380CC4-5D6E-409C-BE32-E72D297353CC}">
                <c16:uniqueId val="{00000005-68F6-4EC4-AB70-51C76F6FA974}"/>
              </c:ext>
            </c:extLst>
          </c:dPt>
          <c:dPt>
            <c:idx val="3"/>
            <c:bubble3D val="0"/>
            <c:spPr>
              <a:solidFill>
                <a:schemeClr val="accent2">
                  <a:lumMod val="60000"/>
                </a:schemeClr>
              </a:solidFill>
              <a:ln w="6350">
                <a:solidFill>
                  <a:schemeClr val="lt1"/>
                </a:solidFill>
              </a:ln>
              <a:effectLst/>
            </c:spPr>
            <c:extLst xmlns:c16r2="http://schemas.microsoft.com/office/drawing/2015/06/chart">
              <c:ext xmlns:c16="http://schemas.microsoft.com/office/drawing/2014/chart" uri="{C3380CC4-5D6E-409C-BE32-E72D297353CC}">
                <c16:uniqueId val="{00000007-68F6-4EC4-AB70-51C76F6FA974}"/>
              </c:ext>
            </c:extLst>
          </c:dPt>
          <c:dPt>
            <c:idx val="4"/>
            <c:bubble3D val="0"/>
            <c:spPr>
              <a:solidFill>
                <a:schemeClr val="accent4">
                  <a:lumMod val="60000"/>
                </a:schemeClr>
              </a:solidFill>
              <a:ln w="6350">
                <a:solidFill>
                  <a:schemeClr val="lt1"/>
                </a:solidFill>
              </a:ln>
              <a:effectLst/>
            </c:spPr>
            <c:extLst xmlns:c16r2="http://schemas.microsoft.com/office/drawing/2015/06/chart">
              <c:ext xmlns:c16="http://schemas.microsoft.com/office/drawing/2014/chart" uri="{C3380CC4-5D6E-409C-BE32-E72D297353CC}">
                <c16:uniqueId val="{00000009-68F6-4EC4-AB70-51C76F6FA974}"/>
              </c:ext>
            </c:extLst>
          </c:dPt>
          <c:dPt>
            <c:idx val="5"/>
            <c:bubble3D val="0"/>
            <c:spPr>
              <a:solidFill>
                <a:schemeClr val="accent6">
                  <a:lumMod val="60000"/>
                </a:schemeClr>
              </a:solidFill>
              <a:ln w="6350">
                <a:solidFill>
                  <a:schemeClr val="lt1"/>
                </a:solidFill>
              </a:ln>
              <a:effectLst/>
            </c:spPr>
            <c:extLst xmlns:c16r2="http://schemas.microsoft.com/office/drawing/2015/06/chart">
              <c:ext xmlns:c16="http://schemas.microsoft.com/office/drawing/2014/chart" uri="{C3380CC4-5D6E-409C-BE32-E72D297353CC}">
                <c16:uniqueId val="{0000000B-68F6-4EC4-AB70-51C76F6FA974}"/>
              </c:ext>
            </c:extLst>
          </c:dPt>
          <c:dPt>
            <c:idx val="6"/>
            <c:bubble3D val="0"/>
            <c:spPr>
              <a:solidFill>
                <a:schemeClr val="accent2">
                  <a:lumMod val="80000"/>
                  <a:lumOff val="20000"/>
                </a:schemeClr>
              </a:solidFill>
              <a:ln w="6350">
                <a:solidFill>
                  <a:schemeClr val="lt1"/>
                </a:solidFill>
              </a:ln>
              <a:effectLst/>
            </c:spPr>
            <c:extLst xmlns:c16r2="http://schemas.microsoft.com/office/drawing/2015/06/chart">
              <c:ext xmlns:c16="http://schemas.microsoft.com/office/drawing/2014/chart" uri="{C3380CC4-5D6E-409C-BE32-E72D297353CC}">
                <c16:uniqueId val="{0000000D-68F6-4EC4-AB70-51C76F6FA974}"/>
              </c:ext>
            </c:extLst>
          </c:dPt>
          <c:dPt>
            <c:idx val="7"/>
            <c:bubble3D val="0"/>
            <c:spPr>
              <a:solidFill>
                <a:schemeClr val="accent4">
                  <a:lumMod val="80000"/>
                  <a:lumOff val="20000"/>
                </a:schemeClr>
              </a:solidFill>
              <a:ln w="6350">
                <a:solidFill>
                  <a:schemeClr val="lt1"/>
                </a:solidFill>
              </a:ln>
              <a:effectLst/>
            </c:spPr>
            <c:extLst xmlns:c16r2="http://schemas.microsoft.com/office/drawing/2015/06/chart">
              <c:ext xmlns:c16="http://schemas.microsoft.com/office/drawing/2014/chart" uri="{C3380CC4-5D6E-409C-BE32-E72D297353CC}">
                <c16:uniqueId val="{0000000F-68F6-4EC4-AB70-51C76F6FA974}"/>
              </c:ext>
            </c:extLst>
          </c:dPt>
          <c:dPt>
            <c:idx val="8"/>
            <c:bubble3D val="0"/>
            <c:spPr>
              <a:solidFill>
                <a:schemeClr val="accent6">
                  <a:lumMod val="80000"/>
                  <a:lumOff val="20000"/>
                </a:schemeClr>
              </a:solidFill>
              <a:ln w="6350">
                <a:solidFill>
                  <a:schemeClr val="lt1"/>
                </a:solidFill>
              </a:ln>
              <a:effectLst/>
            </c:spPr>
            <c:extLst xmlns:c16r2="http://schemas.microsoft.com/office/drawing/2015/06/chart">
              <c:ext xmlns:c16="http://schemas.microsoft.com/office/drawing/2014/chart" uri="{C3380CC4-5D6E-409C-BE32-E72D297353CC}">
                <c16:uniqueId val="{00000011-68F6-4EC4-AB70-51C76F6FA974}"/>
              </c:ext>
            </c:extLst>
          </c:dPt>
          <c:dPt>
            <c:idx val="9"/>
            <c:bubble3D val="0"/>
            <c:spPr>
              <a:solidFill>
                <a:schemeClr val="accent2">
                  <a:lumMod val="80000"/>
                </a:schemeClr>
              </a:solidFill>
              <a:ln w="6350">
                <a:solidFill>
                  <a:schemeClr val="lt1"/>
                </a:solidFill>
              </a:ln>
              <a:effectLst/>
            </c:spPr>
            <c:extLst xmlns:c16r2="http://schemas.microsoft.com/office/drawing/2015/06/chart">
              <c:ext xmlns:c16="http://schemas.microsoft.com/office/drawing/2014/chart" uri="{C3380CC4-5D6E-409C-BE32-E72D297353CC}">
                <c16:uniqueId val="{00000013-68F6-4EC4-AB70-51C76F6FA974}"/>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8F6-4EC4-AB70-51C76F6FA974}"/>
                </c:ext>
                <c:ext xmlns:c15="http://schemas.microsoft.com/office/drawing/2012/chart" uri="{CE6537A1-D6FC-4f65-9D91-7224C49458BB}"/>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endParaRPr lang="zh-CN"/>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8F6-4EC4-AB70-51C76F6FA974}"/>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被调查!$A$41:$A$50</c:f>
              <c:strCache>
                <c:ptCount val="10"/>
                <c:pt idx="0">
                  <c:v>杨舍</c:v>
                </c:pt>
                <c:pt idx="1">
                  <c:v>塘桥</c:v>
                </c:pt>
                <c:pt idx="2">
                  <c:v>金港</c:v>
                </c:pt>
                <c:pt idx="3">
                  <c:v>锦丰</c:v>
                </c:pt>
                <c:pt idx="4">
                  <c:v>南丰</c:v>
                </c:pt>
                <c:pt idx="5">
                  <c:v>乐余</c:v>
                </c:pt>
                <c:pt idx="6">
                  <c:v>大新</c:v>
                </c:pt>
                <c:pt idx="7">
                  <c:v>凤凰</c:v>
                </c:pt>
                <c:pt idx="8">
                  <c:v>常阴沙</c:v>
                </c:pt>
                <c:pt idx="9">
                  <c:v>张家港市外</c:v>
                </c:pt>
              </c:strCache>
            </c:strRef>
          </c:cat>
          <c:val>
            <c:numRef>
              <c:f>被调查!$D$41:$D$50</c:f>
              <c:numCache>
                <c:formatCode>General</c:formatCode>
                <c:ptCount val="10"/>
                <c:pt idx="0">
                  <c:v>135</c:v>
                </c:pt>
                <c:pt idx="1">
                  <c:v>10</c:v>
                </c:pt>
                <c:pt idx="2">
                  <c:v>26</c:v>
                </c:pt>
                <c:pt idx="3">
                  <c:v>9</c:v>
                </c:pt>
                <c:pt idx="4">
                  <c:v>4</c:v>
                </c:pt>
                <c:pt idx="5">
                  <c:v>3</c:v>
                </c:pt>
                <c:pt idx="6">
                  <c:v>5</c:v>
                </c:pt>
                <c:pt idx="7">
                  <c:v>7</c:v>
                </c:pt>
                <c:pt idx="8">
                  <c:v>0</c:v>
                </c:pt>
                <c:pt idx="9">
                  <c:v>6</c:v>
                </c:pt>
              </c:numCache>
            </c:numRef>
          </c:val>
          <c:extLst xmlns:c16r2="http://schemas.microsoft.com/office/drawing/2015/06/chart">
            <c:ext xmlns:c16="http://schemas.microsoft.com/office/drawing/2014/chart" uri="{C3380CC4-5D6E-409C-BE32-E72D297353CC}">
              <c16:uniqueId val="{00000014-68F6-4EC4-AB70-51C76F6FA97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ea"/>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b="1">
          <a:latin typeface="微软雅黑" panose="020B0503020204020204" pitchFamily="34" charset="-122"/>
          <a:ea typeface="微软雅黑" panose="020B0503020204020204" pitchFamily="34" charset="-122"/>
        </a:defRPr>
      </a:pPr>
      <a:endParaRPr lang="zh-CN"/>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数据透视表!$J$52:$J$57</c:f>
              <c:strCache>
                <c:ptCount val="6"/>
                <c:pt idx="0">
                  <c:v>编制实用性村庄规划</c:v>
                </c:pt>
                <c:pt idx="1">
                  <c:v>营造乡村独特的文化</c:v>
                </c:pt>
                <c:pt idx="2">
                  <c:v>加强用地、财政、投资等政策扶持力度</c:v>
                </c:pt>
                <c:pt idx="3">
                  <c:v>引导乡村一二三产业融合发展</c:v>
                </c:pt>
                <c:pt idx="4">
                  <c:v>推进农村人居综合环境整治</c:v>
                </c:pt>
                <c:pt idx="5">
                  <c:v>改善农村基础设施和公服务设施</c:v>
                </c:pt>
              </c:strCache>
            </c:strRef>
          </c:cat>
          <c:val>
            <c:numRef>
              <c:f>数据透视表!$L$52:$L$57</c:f>
              <c:numCache>
                <c:formatCode>0.0%</c:formatCode>
                <c:ptCount val="6"/>
                <c:pt idx="0">
                  <c:v>0.28823529411764703</c:v>
                </c:pt>
                <c:pt idx="1">
                  <c:v>0.29411764705882354</c:v>
                </c:pt>
                <c:pt idx="2">
                  <c:v>0.3235294117647059</c:v>
                </c:pt>
                <c:pt idx="3">
                  <c:v>0.32941176470588235</c:v>
                </c:pt>
                <c:pt idx="4">
                  <c:v>0.41176470588235292</c:v>
                </c:pt>
                <c:pt idx="5">
                  <c:v>0.55882352941176472</c:v>
                </c:pt>
              </c:numCache>
            </c:numRef>
          </c:val>
          <c:extLst xmlns:c16r2="http://schemas.microsoft.com/office/drawing/2015/06/chart">
            <c:ext xmlns:c16="http://schemas.microsoft.com/office/drawing/2014/chart" uri="{C3380CC4-5D6E-409C-BE32-E72D297353CC}">
              <c16:uniqueId val="{00000000-8A9C-4099-97E5-FAE46820340A}"/>
            </c:ext>
          </c:extLst>
        </c:ser>
        <c:dLbls>
          <c:showLegendKey val="0"/>
          <c:showVal val="0"/>
          <c:showCatName val="0"/>
          <c:showSerName val="0"/>
          <c:showPercent val="0"/>
          <c:showBubbleSize val="0"/>
        </c:dLbls>
        <c:gapWidth val="182"/>
        <c:axId val="666930688"/>
        <c:axId val="675089792"/>
      </c:barChart>
      <c:catAx>
        <c:axId val="666930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75089792"/>
        <c:crosses val="autoZero"/>
        <c:auto val="1"/>
        <c:lblAlgn val="ctr"/>
        <c:lblOffset val="100"/>
        <c:noMultiLvlLbl val="0"/>
      </c:catAx>
      <c:valAx>
        <c:axId val="67508979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66930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424321101898962"/>
          <c:y val="8.5143227744706271E-2"/>
          <c:w val="0.45275094220170231"/>
          <c:h val="0.91485677225529372"/>
        </c:manualLayout>
      </c:layout>
      <c:pieChart>
        <c:varyColors val="1"/>
        <c:ser>
          <c:idx val="0"/>
          <c:order val="0"/>
          <c:spPr>
            <a:ln w="9525"/>
          </c:spPr>
          <c:dPt>
            <c:idx val="0"/>
            <c:bubble3D val="0"/>
            <c:spPr>
              <a:solidFill>
                <a:schemeClr val="accent2"/>
              </a:solidFill>
              <a:ln w="9525">
                <a:solidFill>
                  <a:schemeClr val="lt1"/>
                </a:solidFill>
              </a:ln>
              <a:effectLst/>
            </c:spPr>
            <c:extLst xmlns:c16r2="http://schemas.microsoft.com/office/drawing/2015/06/chart">
              <c:ext xmlns:c16="http://schemas.microsoft.com/office/drawing/2014/chart" uri="{C3380CC4-5D6E-409C-BE32-E72D297353CC}">
                <c16:uniqueId val="{00000001-1486-4E45-86D5-60AA069F4C9B}"/>
              </c:ext>
            </c:extLst>
          </c:dPt>
          <c:dPt>
            <c:idx val="1"/>
            <c:bubble3D val="0"/>
            <c:spPr>
              <a:solidFill>
                <a:schemeClr val="accent4"/>
              </a:solidFill>
              <a:ln w="9525">
                <a:solidFill>
                  <a:schemeClr val="lt1"/>
                </a:solidFill>
              </a:ln>
              <a:effectLst/>
            </c:spPr>
            <c:extLst xmlns:c16r2="http://schemas.microsoft.com/office/drawing/2015/06/chart">
              <c:ext xmlns:c16="http://schemas.microsoft.com/office/drawing/2014/chart" uri="{C3380CC4-5D6E-409C-BE32-E72D297353CC}">
                <c16:uniqueId val="{00000003-1486-4E45-86D5-60AA069F4C9B}"/>
              </c:ext>
            </c:extLst>
          </c:dPt>
          <c:dPt>
            <c:idx val="2"/>
            <c:bubble3D val="0"/>
            <c:spPr>
              <a:solidFill>
                <a:schemeClr val="accent6"/>
              </a:solidFill>
              <a:ln w="9525">
                <a:solidFill>
                  <a:schemeClr val="lt1"/>
                </a:solidFill>
              </a:ln>
              <a:effectLst/>
            </c:spPr>
            <c:extLst xmlns:c16r2="http://schemas.microsoft.com/office/drawing/2015/06/chart">
              <c:ext xmlns:c16="http://schemas.microsoft.com/office/drawing/2014/chart" uri="{C3380CC4-5D6E-409C-BE32-E72D297353CC}">
                <c16:uniqueId val="{00000005-1486-4E45-86D5-60AA069F4C9B}"/>
              </c:ext>
            </c:extLst>
          </c:dPt>
          <c:dPt>
            <c:idx val="3"/>
            <c:bubble3D val="0"/>
            <c:spPr>
              <a:solidFill>
                <a:schemeClr val="accent2">
                  <a:lumMod val="60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7-1486-4E45-86D5-60AA069F4C9B}"/>
              </c:ext>
            </c:extLst>
          </c:dPt>
          <c:dPt>
            <c:idx val="4"/>
            <c:bubble3D val="0"/>
            <c:spPr>
              <a:solidFill>
                <a:schemeClr val="accent4">
                  <a:lumMod val="60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9-1486-4E45-86D5-60AA069F4C9B}"/>
              </c:ext>
            </c:extLst>
          </c:dPt>
          <c:dPt>
            <c:idx val="5"/>
            <c:bubble3D val="0"/>
            <c:spPr>
              <a:solidFill>
                <a:schemeClr val="accent6">
                  <a:lumMod val="60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B-1486-4E45-86D5-60AA069F4C9B}"/>
              </c:ext>
            </c:extLst>
          </c:dPt>
          <c:dPt>
            <c:idx val="6"/>
            <c:bubble3D val="0"/>
            <c:spPr>
              <a:solidFill>
                <a:schemeClr val="accent2">
                  <a:lumMod val="80000"/>
                  <a:lumOff val="20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D-1486-4E45-86D5-60AA069F4C9B}"/>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1486-4E45-86D5-60AA069F4C9B}"/>
                </c:ext>
                <c:ext xmlns:c15="http://schemas.microsoft.com/office/drawing/2012/chart" uri="{CE6537A1-D6FC-4f65-9D91-7224C49458BB}"/>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1486-4E45-86D5-60AA069F4C9B}"/>
                </c:ext>
                <c:ext xmlns:c15="http://schemas.microsoft.com/office/drawing/2012/chart" uri="{CE6537A1-D6FC-4f65-9D91-7224C49458BB}"/>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1486-4E45-86D5-60AA069F4C9B}"/>
                </c:ext>
                <c:ext xmlns:c15="http://schemas.microsoft.com/office/drawing/2012/chart" uri="{CE6537A1-D6FC-4f65-9D91-7224C49458BB}"/>
              </c:extLst>
            </c:dLbl>
            <c:dLbl>
              <c:idx val="5"/>
              <c:layout>
                <c:manualLayout>
                  <c:x val="1.7170750229825334E-2"/>
                  <c:y val="-0.2237543781107629"/>
                </c:manualLayout>
              </c:layout>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B-1486-4E45-86D5-60AA069F4C9B}"/>
                </c:ext>
                <c:ext xmlns:c15="http://schemas.microsoft.com/office/drawing/2012/chart" uri="{CE6537A1-D6FC-4f65-9D91-7224C49458BB}"/>
              </c:extLst>
            </c:dLbl>
            <c:dLbl>
              <c:idx val="6"/>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1486-4E45-86D5-60AA069F4C9B}"/>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被调查!$A$53:$A$59</c:f>
              <c:strCache>
                <c:ptCount val="7"/>
                <c:pt idx="0">
                  <c:v>杨舍城区</c:v>
                </c:pt>
                <c:pt idx="1">
                  <c:v>塘桥镇区</c:v>
                </c:pt>
                <c:pt idx="2">
                  <c:v>金港镇区</c:v>
                </c:pt>
                <c:pt idx="3">
                  <c:v>锦丰镇区</c:v>
                </c:pt>
                <c:pt idx="4">
                  <c:v>其他乡镇镇区</c:v>
                </c:pt>
                <c:pt idx="5">
                  <c:v>张家港乡村地区</c:v>
                </c:pt>
                <c:pt idx="6">
                  <c:v>张家港市外</c:v>
                </c:pt>
              </c:strCache>
            </c:strRef>
          </c:cat>
          <c:val>
            <c:numRef>
              <c:f>被调查!$D$53:$D$59</c:f>
              <c:numCache>
                <c:formatCode>General</c:formatCode>
                <c:ptCount val="7"/>
                <c:pt idx="0">
                  <c:v>101</c:v>
                </c:pt>
                <c:pt idx="1">
                  <c:v>10</c:v>
                </c:pt>
                <c:pt idx="2">
                  <c:v>27</c:v>
                </c:pt>
                <c:pt idx="3">
                  <c:v>3</c:v>
                </c:pt>
                <c:pt idx="4">
                  <c:v>18</c:v>
                </c:pt>
                <c:pt idx="5">
                  <c:v>8</c:v>
                </c:pt>
                <c:pt idx="6">
                  <c:v>43</c:v>
                </c:pt>
              </c:numCache>
            </c:numRef>
          </c:val>
          <c:extLst xmlns:c16r2="http://schemas.microsoft.com/office/drawing/2015/06/chart">
            <c:ext xmlns:c16="http://schemas.microsoft.com/office/drawing/2014/chart" uri="{C3380CC4-5D6E-409C-BE32-E72D297353CC}">
              <c16:uniqueId val="{0000000E-1486-4E45-86D5-60AA069F4C9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1701246719160108"/>
          <c:y val="0.19110892388451445"/>
          <c:w val="0.25807786141269784"/>
          <c:h val="0.6177821522309712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ea"/>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A309-46FA-A245-0327BA60FCE3}"/>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A309-46FA-A245-0327BA60FCE3}"/>
              </c:ext>
            </c:extLst>
          </c:dPt>
          <c:dPt>
            <c:idx val="2"/>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A309-46FA-A245-0327BA60FCE3}"/>
              </c:ext>
            </c:extLst>
          </c:dPt>
          <c:dPt>
            <c:idx val="3"/>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A309-46FA-A245-0327BA60FCE3}"/>
              </c:ext>
            </c:extLst>
          </c:dPt>
          <c:dPt>
            <c:idx val="4"/>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A309-46FA-A245-0327BA60FCE3}"/>
              </c:ext>
            </c:extLst>
          </c:dPt>
          <c:dPt>
            <c:idx val="5"/>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A309-46FA-A245-0327BA60FCE3}"/>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ea"/>
                      <a:ea typeface="+mn-ea"/>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A309-46FA-A245-0327BA60FCE3}"/>
                </c:ext>
                <c:ext xmlns:c15="http://schemas.microsoft.com/office/drawing/2012/chart" uri="{CE6537A1-D6FC-4f65-9D91-7224C49458BB}"/>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ea"/>
                      <a:ea typeface="+mn-ea"/>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A309-46FA-A245-0327BA60FCE3}"/>
                </c:ext>
                <c:ext xmlns:c15="http://schemas.microsoft.com/office/drawing/2012/chart" uri="{CE6537A1-D6FC-4f65-9D91-7224C49458BB}"/>
              </c:extLst>
            </c:dLbl>
            <c:dLbl>
              <c:idx val="2"/>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bg1"/>
                      </a:solidFill>
                      <a:latin typeface="+mn-ea"/>
                      <a:ea typeface="+mn-ea"/>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A309-46FA-A245-0327BA60FCE3}"/>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ea"/>
                    <a:ea typeface="+mn-ea"/>
                    <a:cs typeface="+mn-cs"/>
                  </a:defRPr>
                </a:pPr>
                <a:endParaRPr lang="zh-CN"/>
              </a:p>
            </c:txPr>
            <c:dLblPos val="bestFit"/>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被调查!$A$62:$A$67</c:f>
              <c:strCache>
                <c:ptCount val="6"/>
                <c:pt idx="0">
                  <c:v>自购商品房</c:v>
                </c:pt>
                <c:pt idx="1">
                  <c:v>自有自建房</c:v>
                </c:pt>
                <c:pt idx="2">
                  <c:v>拆迁安置房、保障房</c:v>
                </c:pt>
                <c:pt idx="3">
                  <c:v>单位宿舍</c:v>
                </c:pt>
                <c:pt idx="4">
                  <c:v>租房</c:v>
                </c:pt>
                <c:pt idx="5">
                  <c:v>其他</c:v>
                </c:pt>
              </c:strCache>
            </c:strRef>
          </c:cat>
          <c:val>
            <c:numRef>
              <c:f>被调查!$D$62:$D$67</c:f>
              <c:numCache>
                <c:formatCode>General</c:formatCode>
                <c:ptCount val="6"/>
                <c:pt idx="0">
                  <c:v>143</c:v>
                </c:pt>
                <c:pt idx="1">
                  <c:v>28</c:v>
                </c:pt>
                <c:pt idx="2">
                  <c:v>29</c:v>
                </c:pt>
                <c:pt idx="3">
                  <c:v>2</c:v>
                </c:pt>
                <c:pt idx="4">
                  <c:v>6</c:v>
                </c:pt>
                <c:pt idx="5">
                  <c:v>1</c:v>
                </c:pt>
              </c:numCache>
            </c:numRef>
          </c:val>
          <c:extLst xmlns:c16r2="http://schemas.microsoft.com/office/drawing/2015/06/chart">
            <c:ext xmlns:c16="http://schemas.microsoft.com/office/drawing/2014/chart" uri="{C3380CC4-5D6E-409C-BE32-E72D297353CC}">
              <c16:uniqueId val="{0000000C-A309-46FA-A245-0327BA60FCE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ea"/>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b="1">
          <a:latin typeface="微软雅黑" panose="020B0503020204020204" pitchFamily="34" charset="-122"/>
          <a:ea typeface="微软雅黑" panose="020B0503020204020204" pitchFamily="34" charset="-122"/>
        </a:defRPr>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9525"/>
          </c:spPr>
          <c:dPt>
            <c:idx val="0"/>
            <c:bubble3D val="0"/>
            <c:spPr>
              <a:solidFill>
                <a:schemeClr val="accent1"/>
              </a:solidFill>
              <a:ln w="9525">
                <a:solidFill>
                  <a:schemeClr val="lt1"/>
                </a:solidFill>
              </a:ln>
              <a:effectLst/>
            </c:spPr>
            <c:extLst xmlns:c16r2="http://schemas.microsoft.com/office/drawing/2015/06/chart">
              <c:ext xmlns:c16="http://schemas.microsoft.com/office/drawing/2014/chart" uri="{C3380CC4-5D6E-409C-BE32-E72D297353CC}">
                <c16:uniqueId val="{00000001-A3A5-497F-8485-A51DF0E49977}"/>
              </c:ext>
            </c:extLst>
          </c:dPt>
          <c:dPt>
            <c:idx val="1"/>
            <c:bubble3D val="0"/>
            <c:spPr>
              <a:solidFill>
                <a:schemeClr val="accent2"/>
              </a:solidFill>
              <a:ln w="9525">
                <a:solidFill>
                  <a:schemeClr val="lt1"/>
                </a:solidFill>
              </a:ln>
              <a:effectLst/>
            </c:spPr>
            <c:extLst xmlns:c16r2="http://schemas.microsoft.com/office/drawing/2015/06/chart">
              <c:ext xmlns:c16="http://schemas.microsoft.com/office/drawing/2014/chart" uri="{C3380CC4-5D6E-409C-BE32-E72D297353CC}">
                <c16:uniqueId val="{00000003-A3A5-497F-8485-A51DF0E49977}"/>
              </c:ext>
            </c:extLst>
          </c:dPt>
          <c:dPt>
            <c:idx val="2"/>
            <c:bubble3D val="0"/>
            <c:spPr>
              <a:solidFill>
                <a:schemeClr val="accent3"/>
              </a:solidFill>
              <a:ln w="9525">
                <a:solidFill>
                  <a:schemeClr val="lt1"/>
                </a:solidFill>
              </a:ln>
              <a:effectLst/>
            </c:spPr>
            <c:extLst xmlns:c16r2="http://schemas.microsoft.com/office/drawing/2015/06/chart">
              <c:ext xmlns:c16="http://schemas.microsoft.com/office/drawing/2014/chart" uri="{C3380CC4-5D6E-409C-BE32-E72D297353CC}">
                <c16:uniqueId val="{00000005-A3A5-497F-8485-A51DF0E49977}"/>
              </c:ext>
            </c:extLst>
          </c:dPt>
          <c:dPt>
            <c:idx val="3"/>
            <c:bubble3D val="0"/>
            <c:spPr>
              <a:solidFill>
                <a:schemeClr val="accent4"/>
              </a:solidFill>
              <a:ln w="9525">
                <a:solidFill>
                  <a:schemeClr val="lt1"/>
                </a:solidFill>
              </a:ln>
              <a:effectLst/>
            </c:spPr>
            <c:extLst xmlns:c16r2="http://schemas.microsoft.com/office/drawing/2015/06/chart">
              <c:ext xmlns:c16="http://schemas.microsoft.com/office/drawing/2014/chart" uri="{C3380CC4-5D6E-409C-BE32-E72D297353CC}">
                <c16:uniqueId val="{00000007-A3A5-497F-8485-A51DF0E49977}"/>
              </c:ext>
            </c:extLst>
          </c:dPt>
          <c:dPt>
            <c:idx val="4"/>
            <c:bubble3D val="0"/>
            <c:spPr>
              <a:solidFill>
                <a:schemeClr val="accent5"/>
              </a:solidFill>
              <a:ln w="9525">
                <a:solidFill>
                  <a:schemeClr val="lt1"/>
                </a:solidFill>
              </a:ln>
              <a:effectLst/>
            </c:spPr>
            <c:extLst xmlns:c16r2="http://schemas.microsoft.com/office/drawing/2015/06/chart">
              <c:ext xmlns:c16="http://schemas.microsoft.com/office/drawing/2014/chart" uri="{C3380CC4-5D6E-409C-BE32-E72D297353CC}">
                <c16:uniqueId val="{00000009-A3A5-497F-8485-A51DF0E49977}"/>
              </c:ext>
            </c:extLst>
          </c:dPt>
          <c:dLbls>
            <c:dLbl>
              <c:idx val="0"/>
              <c:layout>
                <c:manualLayout>
                  <c:x val="-0.10581606575493853"/>
                  <c:y val="2.0401720618256052E-2"/>
                </c:manualLayout>
              </c:layout>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1-A3A5-497F-8485-A51DF0E49977}"/>
                </c:ext>
                <c:ext xmlns:c15="http://schemas.microsoft.com/office/drawing/2012/chart" uri="{CE6537A1-D6FC-4f65-9D91-7224C49458BB}"/>
              </c:extLst>
            </c:dLbl>
            <c:dLbl>
              <c:idx val="2"/>
              <c:layout>
                <c:manualLayout>
                  <c:x val="3.9375489248054521E-2"/>
                  <c:y val="2.9399606299212597E-2"/>
                </c:manualLayout>
              </c:layout>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5-A3A5-497F-8485-A51DF0E49977}"/>
                </c:ext>
                <c:ext xmlns:c15="http://schemas.microsoft.com/office/drawing/2012/chart" uri="{CE6537A1-D6FC-4f65-9D91-7224C49458BB}"/>
              </c:extLst>
            </c:dLbl>
            <c:dLbl>
              <c:idx val="3"/>
              <c:layout>
                <c:manualLayout>
                  <c:x val="9.0627734033245838E-2"/>
                  <c:y val="5.8002333041703123E-2"/>
                </c:manualLayout>
              </c:layout>
              <c:dLblPos val="bestFit"/>
              <c:showLegendKey val="0"/>
              <c:showVal val="0"/>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7-A3A5-497F-8485-A51DF0E49977}"/>
                </c:ext>
                <c:ext xmlns:c15="http://schemas.microsoft.com/office/drawing/2012/chart" uri="{CE6537A1-D6FC-4f65-9D91-7224C49458BB}"/>
              </c:extLst>
            </c:dLbl>
            <c:dLbl>
              <c:idx val="4"/>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ea"/>
                      <a:ea typeface="+mn-ea"/>
                      <a:cs typeface="+mn-cs"/>
                    </a:defRPr>
                  </a:pPr>
                  <a:endParaRPr lang="zh-CN"/>
                </a:p>
              </c:txPr>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A3A5-497F-8485-A51DF0E49977}"/>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ea"/>
                    <a:ea typeface="+mn-ea"/>
                    <a:cs typeface="+mn-cs"/>
                  </a:defRPr>
                </a:pPr>
                <a:endParaRPr lang="zh-CN"/>
              </a:p>
            </c:txPr>
            <c:dLblPos val="bestFit"/>
            <c:showLegendKey val="0"/>
            <c:showVal val="0"/>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被调查!$A$70:$A$74</c:f>
              <c:strCache>
                <c:ptCount val="5"/>
                <c:pt idx="0">
                  <c:v>半年以下</c:v>
                </c:pt>
                <c:pt idx="1">
                  <c:v>半年-2年</c:v>
                </c:pt>
                <c:pt idx="2">
                  <c:v>3-5年</c:v>
                </c:pt>
                <c:pt idx="3">
                  <c:v>6-10年</c:v>
                </c:pt>
                <c:pt idx="4">
                  <c:v>10年以上</c:v>
                </c:pt>
              </c:strCache>
            </c:strRef>
          </c:cat>
          <c:val>
            <c:numRef>
              <c:f>被调查!$D$70:$D$74</c:f>
              <c:numCache>
                <c:formatCode>General</c:formatCode>
                <c:ptCount val="5"/>
                <c:pt idx="0">
                  <c:v>3</c:v>
                </c:pt>
                <c:pt idx="1">
                  <c:v>4</c:v>
                </c:pt>
                <c:pt idx="2">
                  <c:v>6</c:v>
                </c:pt>
                <c:pt idx="3">
                  <c:v>7</c:v>
                </c:pt>
                <c:pt idx="4">
                  <c:v>189</c:v>
                </c:pt>
              </c:numCache>
            </c:numRef>
          </c:val>
          <c:extLst xmlns:c16r2="http://schemas.microsoft.com/office/drawing/2015/06/chart">
            <c:ext xmlns:c16="http://schemas.microsoft.com/office/drawing/2014/chart" uri="{C3380CC4-5D6E-409C-BE32-E72D297353CC}">
              <c16:uniqueId val="{0000000A-A3A5-497F-8485-A51DF0E4997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161914581071338"/>
          <c:y val="0.24395270137212074"/>
          <c:w val="0.20785613269951916"/>
          <c:h val="0.61826383860539935"/>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ea"/>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spPr>
            <a:ln w="9525"/>
          </c:spPr>
          <c:dPt>
            <c:idx val="0"/>
            <c:bubble3D val="0"/>
            <c:spPr>
              <a:solidFill>
                <a:schemeClr val="accent1">
                  <a:shade val="58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1-8067-414B-92D6-192F06F30E53}"/>
              </c:ext>
            </c:extLst>
          </c:dPt>
          <c:dPt>
            <c:idx val="1"/>
            <c:bubble3D val="0"/>
            <c:spPr>
              <a:solidFill>
                <a:schemeClr val="accent1">
                  <a:shade val="86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3-8067-414B-92D6-192F06F30E53}"/>
              </c:ext>
            </c:extLst>
          </c:dPt>
          <c:dPt>
            <c:idx val="2"/>
            <c:bubble3D val="0"/>
            <c:spPr>
              <a:solidFill>
                <a:schemeClr val="accent1">
                  <a:tint val="86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5-8067-414B-92D6-192F06F30E53}"/>
              </c:ext>
            </c:extLst>
          </c:dPt>
          <c:dPt>
            <c:idx val="3"/>
            <c:bubble3D val="0"/>
            <c:spPr>
              <a:solidFill>
                <a:schemeClr val="accent1">
                  <a:tint val="58000"/>
                </a:schemeClr>
              </a:solidFill>
              <a:ln w="9525">
                <a:solidFill>
                  <a:schemeClr val="lt1"/>
                </a:solidFill>
              </a:ln>
              <a:effectLst/>
            </c:spPr>
            <c:extLst xmlns:c16r2="http://schemas.microsoft.com/office/drawing/2015/06/chart">
              <c:ext xmlns:c16="http://schemas.microsoft.com/office/drawing/2014/chart" uri="{C3380CC4-5D6E-409C-BE32-E72D297353CC}">
                <c16:uniqueId val="{00000007-8067-414B-92D6-192F06F30E53}"/>
              </c:ext>
            </c:extLst>
          </c:dPt>
          <c:dLbls>
            <c:dLbl>
              <c:idx val="0"/>
              <c:layout>
                <c:manualLayout>
                  <c:x val="-0.13417618110236221"/>
                  <c:y val="1.546806649168854E-2"/>
                </c:manualLayout>
              </c:layout>
              <c:dLblPos val="bestFit"/>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1-8067-414B-92D6-192F06F30E53}"/>
                </c:ext>
                <c:ext xmlns:c15="http://schemas.microsoft.com/office/drawing/2012/chart" uri="{CE6537A1-D6FC-4f65-9D91-7224C49458BB}"/>
              </c:extLst>
            </c:dLbl>
            <c:dLbl>
              <c:idx val="1"/>
              <c:layout>
                <c:manualLayout>
                  <c:x val="-3.7580489938757657E-2"/>
                  <c:y val="4.4750656167979004E-3"/>
                </c:manualLayout>
              </c:layout>
              <c:dLblPos val="bestFit"/>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3-8067-414B-92D6-192F06F30E53}"/>
                </c:ext>
                <c:ext xmlns:c15="http://schemas.microsoft.com/office/drawing/2012/chart" uri="{CE6537A1-D6FC-4f65-9D91-7224C49458BB}"/>
              </c:extLst>
            </c:dLbl>
            <c:dLbl>
              <c:idx val="2"/>
              <c:layout>
                <c:manualLayout>
                  <c:x val="5.3282152230971026E-2"/>
                  <c:y val="3.0664187809857097E-2"/>
                </c:manualLayout>
              </c:layout>
              <c:dLblPos val="bestFit"/>
              <c:showLegendKey val="0"/>
              <c:showVal val="1"/>
              <c:showCatName val="0"/>
              <c:showSerName val="0"/>
              <c:showPercent val="1"/>
              <c:showBubbleSize val="0"/>
              <c:separator> </c:separator>
              <c:extLst xmlns:c16r2="http://schemas.microsoft.com/office/drawing/2015/06/chart">
                <c:ext xmlns:c16="http://schemas.microsoft.com/office/drawing/2014/chart" uri="{C3380CC4-5D6E-409C-BE32-E72D297353CC}">
                  <c16:uniqueId val="{00000005-8067-414B-92D6-192F06F30E53}"/>
                </c:ext>
                <c:ext xmlns:c15="http://schemas.microsoft.com/office/drawing/2012/chart" uri="{CE6537A1-D6FC-4f65-9D91-7224C49458BB}"/>
              </c:extLst>
            </c:dLbl>
            <c:dLbl>
              <c:idx val="3"/>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8067-414B-92D6-192F06F30E53}"/>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endParaRPr lang="zh-CN"/>
              </a:p>
            </c:txPr>
            <c:dLblPos val="bestFit"/>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被调查!$A$77:$A$80</c:f>
              <c:strCache>
                <c:ptCount val="4"/>
                <c:pt idx="0">
                  <c:v>半年以下</c:v>
                </c:pt>
                <c:pt idx="1">
                  <c:v>半年-2年</c:v>
                </c:pt>
                <c:pt idx="2">
                  <c:v>3-5年</c:v>
                </c:pt>
                <c:pt idx="3">
                  <c:v>6年及以上</c:v>
                </c:pt>
              </c:strCache>
            </c:strRef>
          </c:cat>
          <c:val>
            <c:numRef>
              <c:f>被调查!$D$77:$D$80</c:f>
              <c:numCache>
                <c:formatCode>General</c:formatCode>
                <c:ptCount val="4"/>
                <c:pt idx="0">
                  <c:v>4</c:v>
                </c:pt>
                <c:pt idx="1">
                  <c:v>1</c:v>
                </c:pt>
                <c:pt idx="2">
                  <c:v>3</c:v>
                </c:pt>
                <c:pt idx="3">
                  <c:v>203</c:v>
                </c:pt>
              </c:numCache>
            </c:numRef>
          </c:val>
          <c:extLst xmlns:c16r2="http://schemas.microsoft.com/office/drawing/2015/06/chart">
            <c:ext xmlns:c16="http://schemas.microsoft.com/office/drawing/2014/chart" uri="{C3380CC4-5D6E-409C-BE32-E72D297353CC}">
              <c16:uniqueId val="{00000008-8067-414B-92D6-192F06F30E5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377624671916002"/>
          <c:y val="0.32349081364829396"/>
          <c:w val="0.18725307362895427"/>
          <c:h val="0.3530183727034120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ea"/>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1EAF-9F31-42B1-A55B-2A0C5630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2379</Words>
  <Characters>13561</Characters>
  <Application>Microsoft Office Word</Application>
  <DocSecurity>0</DocSecurity>
  <Lines>113</Lines>
  <Paragraphs>31</Paragraphs>
  <ScaleCrop>false</ScaleCrop>
  <Company>Microsoft</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丁琳</dc:creator>
  <cp:lastModifiedBy>admin</cp:lastModifiedBy>
  <cp:revision>3</cp:revision>
  <cp:lastPrinted>2021-07-19T09:05:00Z</cp:lastPrinted>
  <dcterms:created xsi:type="dcterms:W3CDTF">2021-07-20T02:33:00Z</dcterms:created>
  <dcterms:modified xsi:type="dcterms:W3CDTF">2021-07-22T00:49:00Z</dcterms:modified>
</cp:coreProperties>
</file>