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750EC">
      <w:pPr>
        <w:spacing w:before="38" w:line="219" w:lineRule="auto"/>
        <w:jc w:val="center"/>
        <w:rPr>
          <w:rFonts w:ascii="宋体" w:hAnsi="宋体" w:eastAsia="宋体" w:cs="宋体"/>
          <w:sz w:val="45"/>
          <w:szCs w:val="45"/>
        </w:rPr>
      </w:pPr>
      <w:r>
        <w:rPr>
          <w:rFonts w:hint="eastAsia" w:ascii="宋体" w:hAnsi="宋体" w:eastAsia="宋体" w:cs="宋体"/>
          <w:b/>
          <w:bCs/>
          <w:spacing w:val="-9"/>
          <w:sz w:val="45"/>
          <w:szCs w:val="45"/>
        </w:rPr>
        <w:t>张家港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9"/>
          <w:sz w:val="45"/>
          <w:szCs w:val="45"/>
        </w:rPr>
        <w:t>市2025年新型农村集体经济项目入库名录</w:t>
      </w:r>
    </w:p>
    <w:p w14:paraId="2A2218E1">
      <w:pPr>
        <w:spacing w:line="339" w:lineRule="auto"/>
        <w:rPr>
          <w:rFonts w:ascii="Arial"/>
          <w:sz w:val="21"/>
        </w:rPr>
      </w:pPr>
    </w:p>
    <w:p w14:paraId="0AD7ADE0">
      <w:pPr>
        <w:spacing w:line="340" w:lineRule="auto"/>
        <w:rPr>
          <w:rFonts w:ascii="Arial"/>
          <w:sz w:val="21"/>
        </w:rPr>
      </w:pPr>
    </w:p>
    <w:p w14:paraId="4BADC2A6">
      <w:pPr>
        <w:spacing w:before="72" w:line="228" w:lineRule="auto"/>
        <w:ind w:left="3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"/>
          <w:sz w:val="22"/>
          <w:szCs w:val="22"/>
        </w:rPr>
        <w:t>填报单位：(盖章)</w:t>
      </w:r>
      <w:r>
        <w:rPr>
          <w:rFonts w:hint="eastAsia" w:ascii="宋体" w:hAnsi="宋体" w:eastAsia="宋体" w:cs="宋体"/>
          <w:spacing w:val="1"/>
          <w:sz w:val="22"/>
          <w:szCs w:val="22"/>
          <w:lang w:val="en-US" w:eastAsia="zh-CN"/>
        </w:rPr>
        <w:t>张家港市农业农村局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      填报时间：</w:t>
      </w:r>
      <w:r>
        <w:rPr>
          <w:rFonts w:hint="eastAsia" w:ascii="宋体" w:hAnsi="宋体" w:eastAsia="宋体" w:cs="宋体"/>
          <w:spacing w:val="10"/>
          <w:sz w:val="22"/>
          <w:szCs w:val="22"/>
          <w:lang w:val="en-US" w:eastAsia="zh-CN"/>
        </w:rPr>
        <w:t>2024</w:t>
      </w:r>
      <w:r>
        <w:rPr>
          <w:rFonts w:ascii="宋体" w:hAnsi="宋体" w:eastAsia="宋体" w:cs="宋体"/>
          <w:spacing w:val="1"/>
          <w:sz w:val="22"/>
          <w:szCs w:val="22"/>
        </w:rPr>
        <w:t>年</w:t>
      </w:r>
      <w:r>
        <w:rPr>
          <w:rFonts w:hint="eastAsia" w:ascii="宋体" w:hAnsi="宋体" w:eastAsia="宋体" w:cs="宋体"/>
          <w:spacing w:val="1"/>
          <w:sz w:val="22"/>
          <w:szCs w:val="22"/>
          <w:lang w:val="en-US" w:eastAsia="zh-CN"/>
        </w:rPr>
        <w:t>12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月                         </w:t>
      </w:r>
      <w:r>
        <w:rPr>
          <w:rFonts w:ascii="宋体" w:hAnsi="宋体" w:eastAsia="宋体" w:cs="宋体"/>
          <w:sz w:val="22"/>
          <w:szCs w:val="22"/>
        </w:rPr>
        <w:t xml:space="preserve">   单位：万元、亩、人</w:t>
      </w:r>
    </w:p>
    <w:p w14:paraId="66C1E332">
      <w:pPr>
        <w:spacing w:line="64" w:lineRule="exact"/>
      </w:pPr>
    </w:p>
    <w:tbl>
      <w:tblPr>
        <w:tblStyle w:val="17"/>
        <w:tblW w:w="136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899"/>
        <w:gridCol w:w="690"/>
        <w:gridCol w:w="1169"/>
        <w:gridCol w:w="689"/>
        <w:gridCol w:w="739"/>
        <w:gridCol w:w="710"/>
        <w:gridCol w:w="669"/>
        <w:gridCol w:w="680"/>
        <w:gridCol w:w="1889"/>
        <w:gridCol w:w="749"/>
        <w:gridCol w:w="1029"/>
        <w:gridCol w:w="779"/>
        <w:gridCol w:w="910"/>
        <w:gridCol w:w="659"/>
        <w:gridCol w:w="645"/>
      </w:tblGrid>
      <w:tr w14:paraId="5D464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735" w:type="dxa"/>
            <w:vMerge w:val="restart"/>
            <w:tcBorders>
              <w:bottom w:val="nil"/>
            </w:tcBorders>
            <w:vAlign w:val="top"/>
          </w:tcPr>
          <w:p w14:paraId="77DD44A6">
            <w:pPr>
              <w:pStyle w:val="16"/>
            </w:pPr>
          </w:p>
          <w:p w14:paraId="405C9575">
            <w:pPr>
              <w:pStyle w:val="16"/>
            </w:pPr>
          </w:p>
          <w:p w14:paraId="09BC6D5F">
            <w:pPr>
              <w:spacing w:before="68" w:line="221" w:lineRule="auto"/>
              <w:ind w:left="15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58EF2B3E">
            <w:pPr>
              <w:pStyle w:val="16"/>
              <w:spacing w:line="478" w:lineRule="auto"/>
            </w:pPr>
          </w:p>
          <w:p w14:paraId="7FBE6C5B">
            <w:pPr>
              <w:spacing w:before="68" w:line="219" w:lineRule="auto"/>
              <w:ind w:left="2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1"/>
                <w:szCs w:val="21"/>
              </w:rPr>
              <w:t>村名</w:t>
            </w:r>
          </w:p>
        </w:tc>
        <w:tc>
          <w:tcPr>
            <w:tcW w:w="7235" w:type="dxa"/>
            <w:gridSpan w:val="8"/>
            <w:vAlign w:val="top"/>
          </w:tcPr>
          <w:p w14:paraId="4FD2DA31">
            <w:pPr>
              <w:spacing w:before="59" w:line="219" w:lineRule="auto"/>
              <w:ind w:left="30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拟建项目情况</w:t>
            </w:r>
          </w:p>
        </w:tc>
        <w:tc>
          <w:tcPr>
            <w:tcW w:w="4771" w:type="dxa"/>
            <w:gridSpan w:val="6"/>
            <w:vAlign w:val="top"/>
          </w:tcPr>
          <w:p w14:paraId="66A26C4F">
            <w:pPr>
              <w:spacing w:before="61" w:line="220" w:lineRule="auto"/>
              <w:ind w:left="164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1"/>
                <w:szCs w:val="21"/>
              </w:rPr>
              <w:t>资金投入及构成</w:t>
            </w:r>
          </w:p>
        </w:tc>
      </w:tr>
      <w:tr w14:paraId="4F2CD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35" w:type="dxa"/>
            <w:vMerge w:val="continue"/>
            <w:tcBorders>
              <w:top w:val="nil"/>
              <w:bottom w:val="nil"/>
            </w:tcBorders>
            <w:vAlign w:val="top"/>
          </w:tcPr>
          <w:p w14:paraId="58F73743">
            <w:pPr>
              <w:pStyle w:val="16"/>
            </w:pPr>
          </w:p>
        </w:tc>
        <w:tc>
          <w:tcPr>
            <w:tcW w:w="899" w:type="dxa"/>
            <w:vMerge w:val="continue"/>
            <w:tcBorders>
              <w:top w:val="nil"/>
              <w:bottom w:val="nil"/>
            </w:tcBorders>
            <w:vAlign w:val="top"/>
          </w:tcPr>
          <w:p w14:paraId="1613B9B9">
            <w:pPr>
              <w:pStyle w:val="16"/>
            </w:pP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2901731E">
            <w:pPr>
              <w:pStyle w:val="16"/>
              <w:spacing w:line="309" w:lineRule="auto"/>
            </w:pPr>
          </w:p>
          <w:p w14:paraId="760B47C7">
            <w:pPr>
              <w:spacing w:before="69" w:line="222" w:lineRule="auto"/>
              <w:ind w:left="1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1"/>
                <w:szCs w:val="21"/>
              </w:rPr>
              <w:t>人口</w:t>
            </w:r>
          </w:p>
        </w:tc>
        <w:tc>
          <w:tcPr>
            <w:tcW w:w="1169" w:type="dxa"/>
            <w:vMerge w:val="restart"/>
            <w:tcBorders>
              <w:bottom w:val="nil"/>
            </w:tcBorders>
            <w:vAlign w:val="top"/>
          </w:tcPr>
          <w:p w14:paraId="2BC14B41">
            <w:pPr>
              <w:spacing w:before="246" w:line="219" w:lineRule="auto"/>
              <w:ind w:left="2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上年度</w:t>
            </w:r>
          </w:p>
          <w:p w14:paraId="1C354F19">
            <w:pPr>
              <w:spacing w:before="50" w:line="219" w:lineRule="auto"/>
              <w:ind w:left="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经营性收入</w:t>
            </w:r>
          </w:p>
        </w:tc>
        <w:tc>
          <w:tcPr>
            <w:tcW w:w="3487" w:type="dxa"/>
            <w:gridSpan w:val="5"/>
            <w:vAlign w:val="top"/>
          </w:tcPr>
          <w:p w14:paraId="365EB97C">
            <w:pPr>
              <w:spacing w:before="56" w:line="219" w:lineRule="auto"/>
              <w:ind w:left="1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项目类型</w:t>
            </w:r>
          </w:p>
        </w:tc>
        <w:tc>
          <w:tcPr>
            <w:tcW w:w="1889" w:type="dxa"/>
            <w:vMerge w:val="restart"/>
            <w:tcBorders>
              <w:bottom w:val="nil"/>
            </w:tcBorders>
            <w:vAlign w:val="top"/>
          </w:tcPr>
          <w:p w14:paraId="2A1496BD">
            <w:pPr>
              <w:pStyle w:val="16"/>
              <w:spacing w:line="305" w:lineRule="auto"/>
            </w:pPr>
          </w:p>
          <w:p w14:paraId="3C93CAE1">
            <w:pPr>
              <w:spacing w:before="68" w:line="219" w:lineRule="auto"/>
              <w:ind w:left="3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项目简要描述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 w14:paraId="0493D0FF">
            <w:pPr>
              <w:spacing w:before="271" w:line="202" w:lineRule="auto"/>
              <w:ind w:left="2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合 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73428985">
            <w:pPr>
              <w:spacing w:before="226" w:line="279" w:lineRule="auto"/>
              <w:ind w:left="300" w:right="100" w:hanging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省级以上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财政</w:t>
            </w:r>
          </w:p>
        </w:tc>
        <w:tc>
          <w:tcPr>
            <w:tcW w:w="779" w:type="dxa"/>
            <w:vMerge w:val="restart"/>
            <w:tcBorders>
              <w:bottom w:val="nil"/>
            </w:tcBorders>
            <w:vAlign w:val="top"/>
          </w:tcPr>
          <w:p w14:paraId="04B87023">
            <w:pPr>
              <w:spacing w:before="235" w:line="288" w:lineRule="auto"/>
              <w:ind w:left="181" w:right="1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1"/>
                <w:szCs w:val="21"/>
              </w:rPr>
              <w:t>市县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1"/>
                <w:szCs w:val="21"/>
              </w:rPr>
              <w:t>财政</w:t>
            </w:r>
          </w:p>
        </w:tc>
        <w:tc>
          <w:tcPr>
            <w:tcW w:w="910" w:type="dxa"/>
            <w:vMerge w:val="restart"/>
            <w:tcBorders>
              <w:bottom w:val="nil"/>
            </w:tcBorders>
            <w:vAlign w:val="top"/>
          </w:tcPr>
          <w:p w14:paraId="545BF23E">
            <w:pPr>
              <w:spacing w:before="236" w:line="279" w:lineRule="auto"/>
              <w:ind w:left="242" w:right="24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1"/>
                <w:szCs w:val="21"/>
              </w:rPr>
              <w:t>乡镇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1"/>
                <w:szCs w:val="21"/>
              </w:rPr>
              <w:t>财政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vAlign w:val="top"/>
          </w:tcPr>
          <w:p w14:paraId="0E4C93E0">
            <w:pPr>
              <w:spacing w:before="215" w:line="288" w:lineRule="auto"/>
              <w:ind w:left="122" w:right="1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1"/>
                <w:szCs w:val="21"/>
              </w:rPr>
              <w:t>集体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资金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top"/>
          </w:tcPr>
          <w:p w14:paraId="35CA7767">
            <w:pPr>
              <w:pStyle w:val="16"/>
              <w:spacing w:line="307" w:lineRule="auto"/>
            </w:pPr>
          </w:p>
          <w:p w14:paraId="46AA12A9">
            <w:pPr>
              <w:spacing w:before="68" w:line="220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其他</w:t>
            </w:r>
          </w:p>
        </w:tc>
      </w:tr>
      <w:tr w14:paraId="154C3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35" w:type="dxa"/>
            <w:vMerge w:val="continue"/>
            <w:tcBorders>
              <w:top w:val="nil"/>
            </w:tcBorders>
            <w:vAlign w:val="top"/>
          </w:tcPr>
          <w:p w14:paraId="2F4A7289">
            <w:pPr>
              <w:pStyle w:val="16"/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62E184A0">
            <w:pPr>
              <w:pStyle w:val="16"/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4087D754">
            <w:pPr>
              <w:pStyle w:val="16"/>
            </w:pPr>
          </w:p>
        </w:tc>
        <w:tc>
          <w:tcPr>
            <w:tcW w:w="1169" w:type="dxa"/>
            <w:vMerge w:val="continue"/>
            <w:tcBorders>
              <w:top w:val="nil"/>
            </w:tcBorders>
            <w:vAlign w:val="top"/>
          </w:tcPr>
          <w:p w14:paraId="1322930F">
            <w:pPr>
              <w:pStyle w:val="16"/>
            </w:pPr>
          </w:p>
        </w:tc>
        <w:tc>
          <w:tcPr>
            <w:tcW w:w="689" w:type="dxa"/>
            <w:vAlign w:val="top"/>
          </w:tcPr>
          <w:p w14:paraId="2F6F592B">
            <w:pPr>
              <w:spacing w:before="88" w:line="233" w:lineRule="auto"/>
              <w:ind w:left="125" w:right="1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资源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发包</w:t>
            </w:r>
          </w:p>
        </w:tc>
        <w:tc>
          <w:tcPr>
            <w:tcW w:w="739" w:type="dxa"/>
            <w:vAlign w:val="top"/>
          </w:tcPr>
          <w:p w14:paraId="6BD5422D">
            <w:pPr>
              <w:spacing w:before="68" w:line="242" w:lineRule="auto"/>
              <w:ind w:left="156" w:right="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1"/>
                <w:szCs w:val="21"/>
              </w:rPr>
              <w:t>物业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1"/>
                <w:szCs w:val="21"/>
              </w:rPr>
              <w:t>出租</w:t>
            </w:r>
          </w:p>
        </w:tc>
        <w:tc>
          <w:tcPr>
            <w:tcW w:w="710" w:type="dxa"/>
            <w:vAlign w:val="center"/>
          </w:tcPr>
          <w:p w14:paraId="5E2D310D">
            <w:pPr>
              <w:spacing w:before="59" w:line="246" w:lineRule="auto"/>
              <w:ind w:right="128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1"/>
                <w:szCs w:val="21"/>
                <w:lang w:val="en-US" w:eastAsia="zh-CN"/>
              </w:rPr>
              <w:t>居</w:t>
            </w:r>
            <w:r>
              <w:rPr>
                <w:rFonts w:ascii="宋体" w:hAnsi="宋体" w:eastAsia="宋体" w:cs="宋体"/>
                <w:b/>
                <w:bCs/>
                <w:spacing w:val="5"/>
                <w:sz w:val="21"/>
                <w:szCs w:val="21"/>
              </w:rPr>
              <w:t>间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服务</w:t>
            </w:r>
          </w:p>
        </w:tc>
        <w:tc>
          <w:tcPr>
            <w:tcW w:w="669" w:type="dxa"/>
            <w:vAlign w:val="top"/>
          </w:tcPr>
          <w:p w14:paraId="145C4091">
            <w:pPr>
              <w:spacing w:before="77" w:line="238" w:lineRule="auto"/>
              <w:ind w:left="117" w:right="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资产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参股</w:t>
            </w:r>
          </w:p>
        </w:tc>
        <w:tc>
          <w:tcPr>
            <w:tcW w:w="680" w:type="dxa"/>
            <w:vAlign w:val="top"/>
          </w:tcPr>
          <w:p w14:paraId="4043F735">
            <w:pPr>
              <w:spacing w:before="208" w:line="220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其他</w:t>
            </w:r>
          </w:p>
        </w:tc>
        <w:tc>
          <w:tcPr>
            <w:tcW w:w="1889" w:type="dxa"/>
            <w:vMerge w:val="continue"/>
            <w:tcBorders>
              <w:top w:val="nil"/>
            </w:tcBorders>
            <w:vAlign w:val="top"/>
          </w:tcPr>
          <w:p w14:paraId="3121DA8E">
            <w:pPr>
              <w:pStyle w:val="16"/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 w14:paraId="4C59BE39">
            <w:pPr>
              <w:pStyle w:val="16"/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68B4B908">
            <w:pPr>
              <w:pStyle w:val="16"/>
            </w:pPr>
          </w:p>
        </w:tc>
        <w:tc>
          <w:tcPr>
            <w:tcW w:w="779" w:type="dxa"/>
            <w:vMerge w:val="continue"/>
            <w:tcBorders>
              <w:top w:val="nil"/>
            </w:tcBorders>
            <w:vAlign w:val="top"/>
          </w:tcPr>
          <w:p w14:paraId="3594F46E">
            <w:pPr>
              <w:pStyle w:val="16"/>
            </w:pPr>
          </w:p>
        </w:tc>
        <w:tc>
          <w:tcPr>
            <w:tcW w:w="910" w:type="dxa"/>
            <w:vMerge w:val="continue"/>
            <w:tcBorders>
              <w:top w:val="nil"/>
            </w:tcBorders>
            <w:vAlign w:val="top"/>
          </w:tcPr>
          <w:p w14:paraId="63DD293B">
            <w:pPr>
              <w:pStyle w:val="16"/>
            </w:pPr>
          </w:p>
        </w:tc>
        <w:tc>
          <w:tcPr>
            <w:tcW w:w="659" w:type="dxa"/>
            <w:vMerge w:val="continue"/>
            <w:tcBorders>
              <w:top w:val="nil"/>
            </w:tcBorders>
            <w:vAlign w:val="top"/>
          </w:tcPr>
          <w:p w14:paraId="735BD35D">
            <w:pPr>
              <w:pStyle w:val="16"/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top"/>
          </w:tcPr>
          <w:p w14:paraId="6A119D39">
            <w:pPr>
              <w:pStyle w:val="16"/>
            </w:pPr>
          </w:p>
        </w:tc>
      </w:tr>
      <w:tr w14:paraId="16D8D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5" w:type="dxa"/>
            <w:vAlign w:val="top"/>
          </w:tcPr>
          <w:p w14:paraId="4274BC5B">
            <w:pPr>
              <w:pStyle w:val="16"/>
            </w:pPr>
          </w:p>
        </w:tc>
        <w:tc>
          <w:tcPr>
            <w:tcW w:w="899" w:type="dxa"/>
            <w:vAlign w:val="top"/>
          </w:tcPr>
          <w:p w14:paraId="233F1758">
            <w:pPr>
              <w:spacing w:before="125" w:line="179" w:lineRule="auto"/>
              <w:ind w:left="3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90" w:type="dxa"/>
            <w:vAlign w:val="top"/>
          </w:tcPr>
          <w:p w14:paraId="58D82DB4">
            <w:pPr>
              <w:spacing w:before="125" w:line="179" w:lineRule="auto"/>
              <w:ind w:left="2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169" w:type="dxa"/>
            <w:vAlign w:val="top"/>
          </w:tcPr>
          <w:p w14:paraId="0A8AC1F8">
            <w:pPr>
              <w:spacing w:before="125" w:line="179" w:lineRule="auto"/>
              <w:ind w:left="5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89" w:type="dxa"/>
            <w:vAlign w:val="top"/>
          </w:tcPr>
          <w:p w14:paraId="2F08A0AA">
            <w:pPr>
              <w:spacing w:before="125" w:line="179" w:lineRule="auto"/>
              <w:ind w:left="2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739" w:type="dxa"/>
            <w:vAlign w:val="top"/>
          </w:tcPr>
          <w:p w14:paraId="4228414C">
            <w:pPr>
              <w:spacing w:before="127" w:line="177" w:lineRule="auto"/>
              <w:ind w:left="3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710" w:type="dxa"/>
            <w:vAlign w:val="top"/>
          </w:tcPr>
          <w:p w14:paraId="5BABD06C">
            <w:pPr>
              <w:spacing w:before="125" w:line="179" w:lineRule="auto"/>
              <w:ind w:left="2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669" w:type="dxa"/>
            <w:vAlign w:val="top"/>
          </w:tcPr>
          <w:p w14:paraId="5E02F2EE">
            <w:pPr>
              <w:spacing w:before="127" w:line="177" w:lineRule="auto"/>
              <w:ind w:left="2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680" w:type="dxa"/>
            <w:vAlign w:val="top"/>
          </w:tcPr>
          <w:p w14:paraId="6E7051BE">
            <w:pPr>
              <w:spacing w:before="125" w:line="179" w:lineRule="auto"/>
              <w:ind w:left="2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889" w:type="dxa"/>
            <w:vAlign w:val="top"/>
          </w:tcPr>
          <w:p w14:paraId="140831A9">
            <w:pPr>
              <w:spacing w:before="125" w:line="179" w:lineRule="auto"/>
              <w:ind w:left="8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749" w:type="dxa"/>
            <w:vAlign w:val="top"/>
          </w:tcPr>
          <w:p w14:paraId="71193797">
            <w:pPr>
              <w:spacing w:before="125" w:line="179" w:lineRule="auto"/>
              <w:ind w:left="2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</w:t>
            </w:r>
          </w:p>
        </w:tc>
        <w:tc>
          <w:tcPr>
            <w:tcW w:w="1029" w:type="dxa"/>
            <w:vAlign w:val="top"/>
          </w:tcPr>
          <w:p w14:paraId="6EC1CD94">
            <w:pPr>
              <w:spacing w:before="125" w:line="179" w:lineRule="auto"/>
              <w:ind w:left="4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11</w:t>
            </w:r>
          </w:p>
        </w:tc>
        <w:tc>
          <w:tcPr>
            <w:tcW w:w="779" w:type="dxa"/>
            <w:vAlign w:val="top"/>
          </w:tcPr>
          <w:p w14:paraId="53D850A7">
            <w:pPr>
              <w:spacing w:before="125" w:line="179" w:lineRule="auto"/>
              <w:ind w:left="2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910" w:type="dxa"/>
            <w:vAlign w:val="top"/>
          </w:tcPr>
          <w:p w14:paraId="5BE91823">
            <w:pPr>
              <w:spacing w:before="125" w:line="179" w:lineRule="auto"/>
              <w:ind w:left="34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13</w:t>
            </w:r>
          </w:p>
        </w:tc>
        <w:tc>
          <w:tcPr>
            <w:tcW w:w="659" w:type="dxa"/>
            <w:vAlign w:val="top"/>
          </w:tcPr>
          <w:p w14:paraId="0FCEAF2C">
            <w:pPr>
              <w:spacing w:before="125" w:line="179" w:lineRule="auto"/>
              <w:ind w:left="2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14</w:t>
            </w:r>
          </w:p>
        </w:tc>
        <w:tc>
          <w:tcPr>
            <w:tcW w:w="645" w:type="dxa"/>
            <w:vAlign w:val="top"/>
          </w:tcPr>
          <w:p w14:paraId="36D034BD">
            <w:pPr>
              <w:spacing w:before="125" w:line="179" w:lineRule="auto"/>
              <w:ind w:left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15</w:t>
            </w:r>
          </w:p>
        </w:tc>
      </w:tr>
      <w:tr w14:paraId="7635A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9" w:hRule="atLeast"/>
        </w:trPr>
        <w:tc>
          <w:tcPr>
            <w:tcW w:w="735" w:type="dxa"/>
            <w:vAlign w:val="center"/>
          </w:tcPr>
          <w:p w14:paraId="7C6E0EB9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899" w:type="dxa"/>
            <w:vAlign w:val="center"/>
          </w:tcPr>
          <w:p w14:paraId="585F2293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张家港市乐余镇东林村</w:t>
            </w:r>
          </w:p>
        </w:tc>
        <w:tc>
          <w:tcPr>
            <w:tcW w:w="690" w:type="dxa"/>
            <w:vAlign w:val="center"/>
          </w:tcPr>
          <w:p w14:paraId="0ADFF3D2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4222</w:t>
            </w:r>
          </w:p>
        </w:tc>
        <w:tc>
          <w:tcPr>
            <w:tcW w:w="1169" w:type="dxa"/>
            <w:vAlign w:val="center"/>
          </w:tcPr>
          <w:p w14:paraId="3371B39A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536</w:t>
            </w:r>
          </w:p>
        </w:tc>
        <w:tc>
          <w:tcPr>
            <w:tcW w:w="689" w:type="dxa"/>
            <w:vAlign w:val="center"/>
          </w:tcPr>
          <w:p w14:paraId="775B7760">
            <w:pPr>
              <w:pStyle w:val="16"/>
              <w:jc w:val="center"/>
            </w:pPr>
          </w:p>
        </w:tc>
        <w:tc>
          <w:tcPr>
            <w:tcW w:w="739" w:type="dxa"/>
            <w:vAlign w:val="center"/>
          </w:tcPr>
          <w:p w14:paraId="14591FA3">
            <w:pPr>
              <w:pStyle w:val="16"/>
              <w:jc w:val="center"/>
            </w:pPr>
          </w:p>
        </w:tc>
        <w:tc>
          <w:tcPr>
            <w:tcW w:w="710" w:type="dxa"/>
            <w:vAlign w:val="center"/>
          </w:tcPr>
          <w:p w14:paraId="6EF36B24">
            <w:pPr>
              <w:pStyle w:val="16"/>
              <w:jc w:val="center"/>
            </w:pPr>
          </w:p>
        </w:tc>
        <w:tc>
          <w:tcPr>
            <w:tcW w:w="669" w:type="dxa"/>
            <w:vAlign w:val="center"/>
          </w:tcPr>
          <w:p w14:paraId="200809D2">
            <w:pPr>
              <w:pStyle w:val="16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680" w:type="dxa"/>
            <w:vAlign w:val="center"/>
          </w:tcPr>
          <w:p w14:paraId="279DA22B">
            <w:pPr>
              <w:pStyle w:val="16"/>
              <w:jc w:val="center"/>
            </w:pPr>
          </w:p>
        </w:tc>
        <w:tc>
          <w:tcPr>
            <w:tcW w:w="1889" w:type="dxa"/>
            <w:vAlign w:val="center"/>
          </w:tcPr>
          <w:p w14:paraId="63AEE245">
            <w:pPr>
              <w:pStyle w:val="16"/>
              <w:jc w:val="both"/>
            </w:pPr>
            <w:r>
              <w:rPr>
                <w:rFonts w:hint="eastAsia" w:eastAsia="宋体"/>
                <w:lang w:val="en-US" w:eastAsia="zh-CN"/>
              </w:rPr>
              <w:t>新建</w:t>
            </w:r>
            <w:r>
              <w:rPr>
                <w:rFonts w:hint="eastAsia"/>
              </w:rPr>
              <w:t>临江福苑商业载体项目，总用地面积约15.8亩，总建筑面积约为12400平方米，包括3栋3层商业建筑，最大单体面积4400平方米。该项目由乐余镇净谷公司和7个村共同合作开发，其中</w:t>
            </w:r>
            <w:r>
              <w:rPr>
                <w:rFonts w:hint="eastAsia" w:eastAsia="宋体"/>
                <w:lang w:val="en-US" w:eastAsia="zh-CN"/>
              </w:rPr>
              <w:t>东林村</w:t>
            </w:r>
            <w:r>
              <w:rPr>
                <w:rFonts w:hint="eastAsia"/>
              </w:rPr>
              <w:t>占股10%。</w:t>
            </w:r>
          </w:p>
        </w:tc>
        <w:tc>
          <w:tcPr>
            <w:tcW w:w="749" w:type="dxa"/>
            <w:vAlign w:val="center"/>
          </w:tcPr>
          <w:p w14:paraId="7DD83DDA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10000</w:t>
            </w:r>
          </w:p>
        </w:tc>
        <w:tc>
          <w:tcPr>
            <w:tcW w:w="1029" w:type="dxa"/>
            <w:vAlign w:val="center"/>
          </w:tcPr>
          <w:p w14:paraId="025C52D1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80</w:t>
            </w:r>
          </w:p>
        </w:tc>
        <w:tc>
          <w:tcPr>
            <w:tcW w:w="779" w:type="dxa"/>
            <w:vAlign w:val="center"/>
          </w:tcPr>
          <w:p w14:paraId="6F7C6B28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910" w:type="dxa"/>
            <w:vAlign w:val="center"/>
          </w:tcPr>
          <w:p w14:paraId="6EF2C12E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659" w:type="dxa"/>
            <w:vAlign w:val="center"/>
          </w:tcPr>
          <w:p w14:paraId="7E3F4D56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600</w:t>
            </w:r>
          </w:p>
        </w:tc>
        <w:tc>
          <w:tcPr>
            <w:tcW w:w="645" w:type="dxa"/>
            <w:vAlign w:val="center"/>
          </w:tcPr>
          <w:p w14:paraId="28B1C898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9320</w:t>
            </w:r>
          </w:p>
        </w:tc>
      </w:tr>
      <w:tr w14:paraId="7D08B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735" w:type="dxa"/>
            <w:vAlign w:val="center"/>
          </w:tcPr>
          <w:p w14:paraId="158A1B3E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899" w:type="dxa"/>
            <w:vAlign w:val="center"/>
          </w:tcPr>
          <w:p w14:paraId="250D93CC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张家港市塘桥镇蒋家村</w:t>
            </w:r>
          </w:p>
        </w:tc>
        <w:tc>
          <w:tcPr>
            <w:tcW w:w="690" w:type="dxa"/>
            <w:vAlign w:val="center"/>
          </w:tcPr>
          <w:p w14:paraId="4232AD4E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4584</w:t>
            </w:r>
          </w:p>
        </w:tc>
        <w:tc>
          <w:tcPr>
            <w:tcW w:w="1169" w:type="dxa"/>
            <w:vAlign w:val="center"/>
          </w:tcPr>
          <w:p w14:paraId="309962F6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402</w:t>
            </w:r>
          </w:p>
        </w:tc>
        <w:tc>
          <w:tcPr>
            <w:tcW w:w="689" w:type="dxa"/>
            <w:vAlign w:val="center"/>
          </w:tcPr>
          <w:p w14:paraId="1E9F3A67">
            <w:pPr>
              <w:pStyle w:val="16"/>
              <w:jc w:val="center"/>
            </w:pPr>
          </w:p>
        </w:tc>
        <w:tc>
          <w:tcPr>
            <w:tcW w:w="739" w:type="dxa"/>
            <w:vAlign w:val="center"/>
          </w:tcPr>
          <w:p w14:paraId="42E4E76C">
            <w:pPr>
              <w:pStyle w:val="16"/>
              <w:jc w:val="center"/>
            </w:pPr>
          </w:p>
        </w:tc>
        <w:tc>
          <w:tcPr>
            <w:tcW w:w="710" w:type="dxa"/>
            <w:vAlign w:val="center"/>
          </w:tcPr>
          <w:p w14:paraId="505C975D">
            <w:pPr>
              <w:pStyle w:val="16"/>
              <w:jc w:val="center"/>
            </w:pPr>
          </w:p>
        </w:tc>
        <w:tc>
          <w:tcPr>
            <w:tcW w:w="669" w:type="dxa"/>
            <w:vAlign w:val="center"/>
          </w:tcPr>
          <w:p w14:paraId="2D50EDC9">
            <w:pPr>
              <w:pStyle w:val="16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680" w:type="dxa"/>
            <w:vAlign w:val="top"/>
          </w:tcPr>
          <w:p w14:paraId="5B5F6EE1">
            <w:pPr>
              <w:pStyle w:val="16"/>
            </w:pPr>
          </w:p>
        </w:tc>
        <w:tc>
          <w:tcPr>
            <w:tcW w:w="1889" w:type="dxa"/>
            <w:vAlign w:val="top"/>
          </w:tcPr>
          <w:p w14:paraId="4E3C06CA">
            <w:pPr>
              <w:pStyle w:val="16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参与抱团建设欧桥工业园</w:t>
            </w:r>
            <w:r>
              <w:rPr>
                <w:rFonts w:hint="eastAsia"/>
              </w:rPr>
              <w:t>一期</w:t>
            </w:r>
            <w:r>
              <w:rPr>
                <w:rFonts w:hint="eastAsia" w:eastAsia="宋体"/>
                <w:lang w:eastAsia="zh-CN"/>
              </w:rPr>
              <w:t>，</w:t>
            </w:r>
            <w:r>
              <w:rPr>
                <w:rFonts w:hint="eastAsia"/>
              </w:rPr>
              <w:t>总占地面积60亩，规划建设四层高标准厂房,总建筑面积7万平方米</w:t>
            </w:r>
            <w:r>
              <w:rPr>
                <w:rFonts w:hint="eastAsia" w:eastAsia="宋体"/>
                <w:lang w:eastAsia="zh-CN"/>
              </w:rPr>
              <w:t>。</w:t>
            </w:r>
            <w:r>
              <w:rPr>
                <w:rFonts w:hint="eastAsia" w:eastAsia="宋体"/>
                <w:lang w:val="en-US" w:eastAsia="zh-CN"/>
              </w:rPr>
              <w:t>该项目由张家港市众成科技发展有限公司开发建设，其中蒋家村占股5%。</w:t>
            </w:r>
          </w:p>
        </w:tc>
        <w:tc>
          <w:tcPr>
            <w:tcW w:w="749" w:type="dxa"/>
            <w:vAlign w:val="center"/>
          </w:tcPr>
          <w:p w14:paraId="63E57FD1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25000</w:t>
            </w:r>
          </w:p>
        </w:tc>
        <w:tc>
          <w:tcPr>
            <w:tcW w:w="1029" w:type="dxa"/>
            <w:vAlign w:val="center"/>
          </w:tcPr>
          <w:p w14:paraId="4293D2FB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80</w:t>
            </w:r>
          </w:p>
        </w:tc>
        <w:tc>
          <w:tcPr>
            <w:tcW w:w="779" w:type="dxa"/>
            <w:vAlign w:val="center"/>
          </w:tcPr>
          <w:p w14:paraId="183CA5FC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910" w:type="dxa"/>
            <w:vAlign w:val="center"/>
          </w:tcPr>
          <w:p w14:paraId="5EA2E1A6">
            <w:pPr>
              <w:pStyle w:val="16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</w:t>
            </w:r>
          </w:p>
        </w:tc>
        <w:tc>
          <w:tcPr>
            <w:tcW w:w="659" w:type="dxa"/>
            <w:vAlign w:val="center"/>
          </w:tcPr>
          <w:p w14:paraId="273CB695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1170</w:t>
            </w:r>
          </w:p>
        </w:tc>
        <w:tc>
          <w:tcPr>
            <w:tcW w:w="645" w:type="dxa"/>
            <w:vAlign w:val="center"/>
          </w:tcPr>
          <w:p w14:paraId="3BE5F508">
            <w:pPr>
              <w:pStyle w:val="1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23750</w:t>
            </w:r>
          </w:p>
        </w:tc>
      </w:tr>
      <w:tr w14:paraId="475B2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35" w:type="dxa"/>
            <w:vAlign w:val="top"/>
          </w:tcPr>
          <w:p w14:paraId="12B4153A">
            <w:pPr>
              <w:pStyle w:val="16"/>
            </w:pPr>
          </w:p>
        </w:tc>
        <w:tc>
          <w:tcPr>
            <w:tcW w:w="899" w:type="dxa"/>
            <w:vAlign w:val="top"/>
          </w:tcPr>
          <w:p w14:paraId="2941E106">
            <w:pPr>
              <w:pStyle w:val="16"/>
            </w:pPr>
          </w:p>
        </w:tc>
        <w:tc>
          <w:tcPr>
            <w:tcW w:w="690" w:type="dxa"/>
            <w:vAlign w:val="top"/>
          </w:tcPr>
          <w:p w14:paraId="76DD03AB">
            <w:pPr>
              <w:pStyle w:val="16"/>
            </w:pPr>
          </w:p>
        </w:tc>
        <w:tc>
          <w:tcPr>
            <w:tcW w:w="1169" w:type="dxa"/>
            <w:vAlign w:val="top"/>
          </w:tcPr>
          <w:p w14:paraId="36179F07">
            <w:pPr>
              <w:pStyle w:val="16"/>
            </w:pPr>
          </w:p>
        </w:tc>
        <w:tc>
          <w:tcPr>
            <w:tcW w:w="689" w:type="dxa"/>
            <w:vAlign w:val="top"/>
          </w:tcPr>
          <w:p w14:paraId="20EA5FDE">
            <w:pPr>
              <w:pStyle w:val="16"/>
            </w:pPr>
          </w:p>
        </w:tc>
        <w:tc>
          <w:tcPr>
            <w:tcW w:w="739" w:type="dxa"/>
            <w:vAlign w:val="top"/>
          </w:tcPr>
          <w:p w14:paraId="2FDF1A54">
            <w:pPr>
              <w:pStyle w:val="16"/>
            </w:pPr>
          </w:p>
        </w:tc>
        <w:tc>
          <w:tcPr>
            <w:tcW w:w="710" w:type="dxa"/>
            <w:vAlign w:val="top"/>
          </w:tcPr>
          <w:p w14:paraId="11608970">
            <w:pPr>
              <w:pStyle w:val="16"/>
            </w:pPr>
          </w:p>
        </w:tc>
        <w:tc>
          <w:tcPr>
            <w:tcW w:w="669" w:type="dxa"/>
            <w:vAlign w:val="top"/>
          </w:tcPr>
          <w:p w14:paraId="3CB9C002">
            <w:pPr>
              <w:pStyle w:val="16"/>
            </w:pPr>
          </w:p>
        </w:tc>
        <w:tc>
          <w:tcPr>
            <w:tcW w:w="680" w:type="dxa"/>
            <w:vAlign w:val="top"/>
          </w:tcPr>
          <w:p w14:paraId="4D7629CA">
            <w:pPr>
              <w:pStyle w:val="16"/>
            </w:pPr>
          </w:p>
        </w:tc>
        <w:tc>
          <w:tcPr>
            <w:tcW w:w="1889" w:type="dxa"/>
            <w:vAlign w:val="top"/>
          </w:tcPr>
          <w:p w14:paraId="0E90431D">
            <w:pPr>
              <w:pStyle w:val="16"/>
            </w:pPr>
          </w:p>
        </w:tc>
        <w:tc>
          <w:tcPr>
            <w:tcW w:w="749" w:type="dxa"/>
            <w:vAlign w:val="top"/>
          </w:tcPr>
          <w:p w14:paraId="296A4530">
            <w:pPr>
              <w:pStyle w:val="16"/>
            </w:pPr>
          </w:p>
        </w:tc>
        <w:tc>
          <w:tcPr>
            <w:tcW w:w="1029" w:type="dxa"/>
            <w:vAlign w:val="top"/>
          </w:tcPr>
          <w:p w14:paraId="1194C181">
            <w:pPr>
              <w:pStyle w:val="16"/>
            </w:pPr>
          </w:p>
        </w:tc>
        <w:tc>
          <w:tcPr>
            <w:tcW w:w="779" w:type="dxa"/>
            <w:vAlign w:val="top"/>
          </w:tcPr>
          <w:p w14:paraId="4CB6014C">
            <w:pPr>
              <w:pStyle w:val="16"/>
            </w:pPr>
          </w:p>
        </w:tc>
        <w:tc>
          <w:tcPr>
            <w:tcW w:w="910" w:type="dxa"/>
            <w:vAlign w:val="top"/>
          </w:tcPr>
          <w:p w14:paraId="600B8162">
            <w:pPr>
              <w:pStyle w:val="16"/>
            </w:pPr>
          </w:p>
        </w:tc>
        <w:tc>
          <w:tcPr>
            <w:tcW w:w="659" w:type="dxa"/>
            <w:vAlign w:val="top"/>
          </w:tcPr>
          <w:p w14:paraId="75B9BF64">
            <w:pPr>
              <w:pStyle w:val="16"/>
            </w:pPr>
          </w:p>
        </w:tc>
        <w:tc>
          <w:tcPr>
            <w:tcW w:w="645" w:type="dxa"/>
            <w:vAlign w:val="top"/>
          </w:tcPr>
          <w:p w14:paraId="1AF80543">
            <w:pPr>
              <w:pStyle w:val="16"/>
            </w:pPr>
          </w:p>
        </w:tc>
      </w:tr>
    </w:tbl>
    <w:p w14:paraId="52DCB7FB">
      <w:r>
        <w:rPr>
          <w:rFonts w:ascii="宋体" w:hAnsi="宋体" w:eastAsia="宋体" w:cs="宋体"/>
          <w:spacing w:val="-11"/>
          <w:sz w:val="22"/>
          <w:szCs w:val="22"/>
        </w:rPr>
        <w:t>填报说明：1.4-8列请在相应项目类型下打“”;2.10=11+12+13+14+15;3.填写数字部分请注意单位要求；4.表格不够可另附页；5.经营性收入包括经营 收入、发包及上交收入、投资收益和其他收入。其中经营收入指村集体进行生产、服务等经营活动取得的收入；发包及上交收入指农户和承包单位因 承包集体耕地、水面等集体资源上交的承包金及村(组)办企业上交的利润；投资收益指村集体对外投资取得的收益或发生的损失；其他收入指村集体除经营收入、发包及上交收入、投资收益、补助收入以外的收入。</w:t>
      </w:r>
    </w:p>
    <w:sectPr>
      <w:pgSz w:w="16838" w:h="11906" w:orient="landscape"/>
      <w:pgMar w:top="1587" w:right="1814" w:bottom="1474" w:left="1701" w:header="851" w:footer="992" w:gutter="0"/>
      <w:cols w:space="0" w:num="1"/>
      <w:rtlGutter w:val="0"/>
      <w:docGrid w:type="lines" w:linePitch="44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B2077"/>
    <w:rsid w:val="0030342C"/>
    <w:rsid w:val="010F102C"/>
    <w:rsid w:val="02770D38"/>
    <w:rsid w:val="0A910195"/>
    <w:rsid w:val="0CB11AD2"/>
    <w:rsid w:val="0DC249C7"/>
    <w:rsid w:val="0F440914"/>
    <w:rsid w:val="11890331"/>
    <w:rsid w:val="14BA65F3"/>
    <w:rsid w:val="15BA1141"/>
    <w:rsid w:val="1A072B24"/>
    <w:rsid w:val="1F872A06"/>
    <w:rsid w:val="2085363B"/>
    <w:rsid w:val="22051934"/>
    <w:rsid w:val="227A5CE1"/>
    <w:rsid w:val="246A246C"/>
    <w:rsid w:val="246C747C"/>
    <w:rsid w:val="28A52022"/>
    <w:rsid w:val="2B9C510B"/>
    <w:rsid w:val="2E620620"/>
    <w:rsid w:val="2EDD5D7D"/>
    <w:rsid w:val="30127CAB"/>
    <w:rsid w:val="31A045F8"/>
    <w:rsid w:val="353E6754"/>
    <w:rsid w:val="35571CD7"/>
    <w:rsid w:val="38E11996"/>
    <w:rsid w:val="3A7F5AAF"/>
    <w:rsid w:val="3ABC1B0C"/>
    <w:rsid w:val="3CB32CC1"/>
    <w:rsid w:val="3F1D034A"/>
    <w:rsid w:val="405107BB"/>
    <w:rsid w:val="423B4255"/>
    <w:rsid w:val="436D327F"/>
    <w:rsid w:val="448E6168"/>
    <w:rsid w:val="46CF29C0"/>
    <w:rsid w:val="49E72911"/>
    <w:rsid w:val="4DE0055C"/>
    <w:rsid w:val="51E10C88"/>
    <w:rsid w:val="54BB0F16"/>
    <w:rsid w:val="557669B9"/>
    <w:rsid w:val="558E3159"/>
    <w:rsid w:val="564D5AA8"/>
    <w:rsid w:val="58A27014"/>
    <w:rsid w:val="5AE81A9F"/>
    <w:rsid w:val="5BF708C8"/>
    <w:rsid w:val="60AF2557"/>
    <w:rsid w:val="63ED7A61"/>
    <w:rsid w:val="6A867014"/>
    <w:rsid w:val="6B3C7AA7"/>
    <w:rsid w:val="6DD53F7C"/>
    <w:rsid w:val="742A45D4"/>
    <w:rsid w:val="786E220D"/>
    <w:rsid w:val="7A2E6DF1"/>
    <w:rsid w:val="7C1E78FF"/>
    <w:rsid w:val="7D4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4">
    <w:name w:val="heading 1"/>
    <w:basedOn w:val="1"/>
    <w:next w:val="1"/>
    <w:link w:val="13"/>
    <w:qFormat/>
    <w:uiPriority w:val="0"/>
    <w:pPr>
      <w:spacing w:before="200" w:beforeLines="200" w:beforeAutospacing="1" w:after="100" w:afterLines="100" w:afterAutospacing="0"/>
      <w:ind w:firstLine="0" w:firstLineChars="0"/>
      <w:jc w:val="center"/>
      <w:outlineLvl w:val="0"/>
    </w:pPr>
    <w:rPr>
      <w:rFonts w:hint="eastAsia" w:ascii="宋体" w:hAnsi="宋体" w:eastAsia="黑体" w:cs="宋体"/>
      <w:bCs/>
      <w:kern w:val="36"/>
      <w:sz w:val="32"/>
      <w:szCs w:val="48"/>
      <w:lang w:bidi="ar"/>
    </w:rPr>
  </w:style>
  <w:style w:type="paragraph" w:styleId="5">
    <w:name w:val="heading 2"/>
    <w:basedOn w:val="1"/>
    <w:next w:val="1"/>
    <w:link w:val="14"/>
    <w:semiHidden/>
    <w:unhideWhenUsed/>
    <w:qFormat/>
    <w:uiPriority w:val="0"/>
    <w:pPr>
      <w:keepNext/>
      <w:keepLines/>
      <w:spacing w:before="100" w:beforeLines="100" w:after="50" w:afterLines="50"/>
      <w:ind w:firstLine="0" w:firstLineChars="0"/>
      <w:jc w:val="left"/>
      <w:outlineLvl w:val="1"/>
    </w:pPr>
    <w:rPr>
      <w:rFonts w:ascii="黑体" w:hAnsi="黑体" w:eastAsia="黑体" w:cstheme="majorBidi"/>
      <w:bCs/>
      <w:sz w:val="30"/>
      <w:szCs w:val="30"/>
    </w:rPr>
  </w:style>
  <w:style w:type="paragraph" w:styleId="6">
    <w:name w:val="heading 3"/>
    <w:basedOn w:val="1"/>
    <w:next w:val="1"/>
    <w:link w:val="15"/>
    <w:semiHidden/>
    <w:unhideWhenUsed/>
    <w:qFormat/>
    <w:uiPriority w:val="0"/>
    <w:pPr>
      <w:widowControl/>
      <w:spacing w:before="50" w:beforeLines="50"/>
      <w:ind w:firstLine="0" w:firstLineChars="0"/>
      <w:jc w:val="left"/>
      <w:outlineLvl w:val="2"/>
    </w:pPr>
    <w:rPr>
      <w:rFonts w:ascii="黑体" w:hAnsi="黑体" w:eastAsia="黑体" w:cs="宋体"/>
      <w:bCs/>
      <w:kern w:val="0"/>
      <w:sz w:val="28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link w:val="11"/>
    <w:qFormat/>
    <w:uiPriority w:val="0"/>
    <w:pPr>
      <w:spacing w:line="560" w:lineRule="exact"/>
      <w:ind w:firstLine="640" w:firstLineChars="200"/>
    </w:pPr>
    <w:rPr>
      <w:rFonts w:ascii="仿宋_GB2312" w:hAnsi="仿宋_GB2312" w:eastAsia="仿宋_GB2312"/>
      <w:szCs w:val="32"/>
    </w:rPr>
  </w:style>
  <w:style w:type="paragraph" w:styleId="7">
    <w:name w:val="Body Text"/>
    <w:basedOn w:val="1"/>
    <w:link w:val="10"/>
    <w:qFormat/>
    <w:uiPriority w:val="0"/>
    <w:pPr>
      <w:snapToGrid w:val="0"/>
      <w:spacing w:line="240" w:lineRule="auto"/>
      <w:ind w:firstLine="880" w:firstLineChars="200"/>
    </w:pPr>
    <w:rPr>
      <w:rFonts w:ascii="Times New Roman" w:hAnsi="Times New Roman" w:cs="Times New Roman"/>
    </w:rPr>
  </w:style>
  <w:style w:type="character" w:customStyle="1" w:styleId="10">
    <w:name w:val="正文文本 Char"/>
    <w:link w:val="7"/>
    <w:qFormat/>
    <w:uiPriority w:val="0"/>
    <w:rPr>
      <w:rFonts w:ascii="Times New Roman" w:hAnsi="Times New Roman" w:eastAsia="仿宋" w:cs="Times New Roman"/>
      <w:sz w:val="32"/>
      <w:szCs w:val="22"/>
    </w:rPr>
  </w:style>
  <w:style w:type="character" w:customStyle="1" w:styleId="11">
    <w:name w:val="正文文本缩进 Char"/>
    <w:link w:val="3"/>
    <w:qFormat/>
    <w:uiPriority w:val="0"/>
    <w:rPr>
      <w:rFonts w:ascii="仿宋_GB2312" w:hAnsi="仿宋_GB2312" w:eastAsia="仿宋_GB2312"/>
      <w:sz w:val="32"/>
      <w:szCs w:val="32"/>
    </w:rPr>
  </w:style>
  <w:style w:type="paragraph" w:customStyle="1" w:styleId="12">
    <w:name w:val="WPSOffice手动目录 2"/>
    <w:qFormat/>
    <w:uiPriority w:val="0"/>
    <w:pPr>
      <w:ind w:leftChars="200"/>
    </w:pPr>
    <w:rPr>
      <w:rFonts w:ascii="Calibri" w:hAnsi="Calibri" w:eastAsia="仿宋" w:cstheme="minorBidi"/>
      <w:sz w:val="30"/>
      <w:szCs w:val="20"/>
    </w:rPr>
  </w:style>
  <w:style w:type="character" w:customStyle="1" w:styleId="13">
    <w:name w:val="标题 1 Char"/>
    <w:link w:val="4"/>
    <w:qFormat/>
    <w:uiPriority w:val="9"/>
    <w:rPr>
      <w:rFonts w:ascii="宋体" w:hAnsi="宋体" w:eastAsia="黑体" w:cs="宋体"/>
      <w:bCs/>
      <w:kern w:val="36"/>
      <w:sz w:val="32"/>
      <w:szCs w:val="48"/>
    </w:rPr>
  </w:style>
  <w:style w:type="character" w:customStyle="1" w:styleId="14">
    <w:name w:val="标题 2 字符"/>
    <w:basedOn w:val="9"/>
    <w:link w:val="5"/>
    <w:qFormat/>
    <w:uiPriority w:val="9"/>
    <w:rPr>
      <w:rFonts w:ascii="黑体" w:hAnsi="黑体" w:eastAsia="黑体" w:cstheme="majorBidi"/>
      <w:bCs/>
      <w:sz w:val="30"/>
      <w:szCs w:val="30"/>
    </w:rPr>
  </w:style>
  <w:style w:type="character" w:customStyle="1" w:styleId="15">
    <w:name w:val="标题 3 字符"/>
    <w:basedOn w:val="9"/>
    <w:link w:val="6"/>
    <w:qFormat/>
    <w:uiPriority w:val="9"/>
    <w:rPr>
      <w:rFonts w:ascii="黑体" w:hAnsi="黑体" w:eastAsia="黑体" w:cs="宋体"/>
      <w:bCs/>
      <w:kern w:val="0"/>
      <w:sz w:val="28"/>
      <w:szCs w:val="27"/>
    </w:r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653</Characters>
  <Lines>0</Lines>
  <Paragraphs>0</Paragraphs>
  <TotalTime>0</TotalTime>
  <ScaleCrop>false</ScaleCrop>
  <LinksUpToDate>false</LinksUpToDate>
  <CharactersWithSpaces>711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2024-09-13T06:45:00Z</dcterms:created>
  <dc:creator>违时不挽</dc:creator>
  <cp:lastModifiedBy>猫妮卡</cp:lastModifiedBy>
  <dcterms:modified xsi:type="dcterms:W3CDTF">2024-12-09T03:52:49Z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F9A5A94BAA024F0681CE021479CB667F_12</vt:lpwstr>
  </property>
</Properties>
</file>