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50" w:rsidRPr="00976AAC" w:rsidRDefault="00AE2AFA" w:rsidP="00032650">
      <w:pPr>
        <w:spacing w:line="1200" w:lineRule="exact"/>
        <w:rPr>
          <w:rFonts w:ascii="宋体" w:hAnsi="宋体" w:cs="宋体"/>
          <w:b/>
          <w:bCs/>
          <w:snapToGrid w:val="0"/>
          <w:color w:val="FF0000"/>
          <w:w w:val="60"/>
          <w:kern w:val="0"/>
          <w:sz w:val="110"/>
          <w:szCs w:val="110"/>
        </w:rPr>
      </w:pPr>
      <w:r>
        <w:rPr>
          <w:rFonts w:ascii="宋体" w:hAnsi="宋体" w:cs="宋体"/>
          <w:b/>
          <w:bCs/>
          <w:noProof/>
          <w:color w:val="FF0000"/>
          <w:kern w:val="0"/>
          <w:sz w:val="110"/>
          <w:szCs w:val="11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324.75pt;margin-top:594pt;width:114.75pt;height:116.25pt;z-index:251660288;mso-position-horizontal-relative:page;mso-position-vertical-relative:page" o:preferrelative="t" filled="f" stroked="f">
            <v:imagedata r:id="rId9" o:title=""/>
            <o:lock v:ext="edit" aspectratio="t"/>
            <w10:wrap anchorx="page" anchory="page"/>
          </v:shape>
          <w:control r:id="rId10" w:name="IBEssWord1" w:shapeid="_x0000_s2051"/>
        </w:pict>
      </w:r>
      <w:r w:rsidR="00032650" w:rsidRPr="00976AAC">
        <w:rPr>
          <w:rFonts w:ascii="宋体" w:hAnsi="宋体" w:cs="宋体" w:hint="eastAsia"/>
          <w:b/>
          <w:bCs/>
          <w:snapToGrid w:val="0"/>
          <w:color w:val="FF0000"/>
          <w:w w:val="60"/>
          <w:kern w:val="0"/>
          <w:sz w:val="110"/>
          <w:szCs w:val="110"/>
        </w:rPr>
        <w:t>张家港市市场监督管理局文件</w:t>
      </w:r>
    </w:p>
    <w:p w:rsidR="00032650" w:rsidRDefault="00032650" w:rsidP="00032650">
      <w:pPr>
        <w:adjustRightInd w:val="0"/>
        <w:snapToGrid w:val="0"/>
        <w:spacing w:line="360" w:lineRule="exact"/>
        <w:jc w:val="center"/>
        <w:rPr>
          <w:rFonts w:ascii="仿宋_GB2312"/>
        </w:rPr>
      </w:pPr>
    </w:p>
    <w:p w:rsidR="00032650" w:rsidRPr="005C4884" w:rsidRDefault="00032650" w:rsidP="00032650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proofErr w:type="gramStart"/>
      <w:r w:rsidRPr="005C4884">
        <w:rPr>
          <w:rFonts w:ascii="仿宋_GB2312" w:eastAsia="仿宋_GB2312" w:hint="eastAsia"/>
          <w:sz w:val="32"/>
          <w:szCs w:val="32"/>
        </w:rPr>
        <w:t>张市监〔20</w:t>
      </w:r>
      <w:r>
        <w:rPr>
          <w:rFonts w:ascii="仿宋_GB2312" w:eastAsia="仿宋_GB2312" w:hint="eastAsia"/>
          <w:sz w:val="32"/>
          <w:szCs w:val="32"/>
        </w:rPr>
        <w:t>20</w:t>
      </w:r>
      <w:r w:rsidRPr="005C4884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531A74">
        <w:rPr>
          <w:rFonts w:ascii="仿宋_GB2312" w:eastAsia="仿宋_GB2312" w:hint="eastAsia"/>
          <w:sz w:val="32"/>
          <w:szCs w:val="32"/>
        </w:rPr>
        <w:t>52</w:t>
      </w:r>
      <w:r w:rsidRPr="005C4884">
        <w:rPr>
          <w:rFonts w:ascii="仿宋_GB2312" w:eastAsia="仿宋_GB2312" w:hint="eastAsia"/>
          <w:sz w:val="32"/>
          <w:szCs w:val="32"/>
        </w:rPr>
        <w:t>号</w:t>
      </w:r>
    </w:p>
    <w:p w:rsidR="00B32820" w:rsidRPr="00032650" w:rsidRDefault="00AE2AFA" w:rsidP="00531A74">
      <w:pPr>
        <w:spacing w:line="560" w:lineRule="exact"/>
        <w:rPr>
          <w:rFonts w:ascii="仿宋_GB2312" w:hAnsi="宋体"/>
          <w:b/>
          <w:bCs/>
        </w:rPr>
      </w:pPr>
      <w:r w:rsidRPr="00AE2AFA">
        <w:rPr>
          <w:noProof/>
        </w:rPr>
        <w:pict>
          <v:line id="直接连接符 4" o:spid="_x0000_s2050" style="position:absolute;left:0;text-align:left;z-index:251658240;visibility:visible;mso-wrap-distance-top:-3e-5mm;mso-wrap-distance-bottom:-3e-5mm" from="0,7.35pt" to="435.75pt,7.35pt" strokecolor="red" strokeweight="2pt">
            <o:lock v:ext="edit" shapetype="f"/>
          </v:line>
        </w:pict>
      </w:r>
    </w:p>
    <w:p w:rsidR="00531A74" w:rsidRDefault="00531A74" w:rsidP="00531A74">
      <w:pPr>
        <w:spacing w:line="560" w:lineRule="exact"/>
        <w:jc w:val="center"/>
        <w:rPr>
          <w:rFonts w:ascii="华文中宋" w:eastAsia="华文中宋" w:hAnsi="华文中宋"/>
          <w:w w:val="95"/>
          <w:sz w:val="44"/>
          <w:szCs w:val="44"/>
        </w:rPr>
      </w:pPr>
    </w:p>
    <w:p w:rsidR="00B32820" w:rsidRPr="005E76A8" w:rsidRDefault="00B32820" w:rsidP="00531A74">
      <w:pPr>
        <w:spacing w:line="560" w:lineRule="exact"/>
        <w:jc w:val="center"/>
        <w:rPr>
          <w:rFonts w:ascii="华文中宋" w:eastAsia="华文中宋" w:hAnsi="华文中宋"/>
          <w:w w:val="95"/>
          <w:sz w:val="44"/>
          <w:szCs w:val="44"/>
        </w:rPr>
      </w:pPr>
      <w:r w:rsidRPr="005E76A8">
        <w:rPr>
          <w:rFonts w:ascii="华文中宋" w:eastAsia="华文中宋" w:hAnsi="华文中宋" w:hint="eastAsia"/>
          <w:w w:val="95"/>
          <w:sz w:val="44"/>
          <w:szCs w:val="44"/>
        </w:rPr>
        <w:t>关于印发《张家港市特种设备（叉车）领域安全生产“百日攻坚”专项行动工作方案》的通知</w:t>
      </w:r>
    </w:p>
    <w:p w:rsidR="00B32820" w:rsidRPr="00B32820" w:rsidRDefault="00B32820" w:rsidP="00531A74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B32820" w:rsidRPr="00B32820" w:rsidRDefault="00B32820" w:rsidP="00531A74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各相关科 (室)、</w:t>
      </w:r>
      <w:r w:rsidR="00557DF6">
        <w:rPr>
          <w:rFonts w:ascii="仿宋_GB2312" w:eastAsia="仿宋_GB2312" w:hAnsi="仿宋" w:cs="仿宋_GB2312" w:hint="eastAsia"/>
          <w:sz w:val="32"/>
          <w:szCs w:val="32"/>
        </w:rPr>
        <w:t>分局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557DF6" w:rsidRPr="00B32820">
        <w:rPr>
          <w:rFonts w:ascii="仿宋_GB2312" w:eastAsia="仿宋_GB2312" w:hAnsi="仿宋" w:cs="仿宋_GB2312" w:hint="eastAsia"/>
          <w:sz w:val="32"/>
          <w:szCs w:val="32"/>
        </w:rPr>
        <w:t>大队</w:t>
      </w:r>
      <w:r w:rsidR="00557DF6"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sz w:val="32"/>
          <w:szCs w:val="32"/>
        </w:rPr>
        <w:t>技术服务中心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B32820" w:rsidRPr="00B32820" w:rsidRDefault="00B32820" w:rsidP="00531A74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32820">
        <w:rPr>
          <w:rFonts w:ascii="仿宋_GB2312" w:eastAsia="仿宋_GB2312" w:hAnsi="仿宋" w:cs="仿宋_GB2312" w:hint="eastAsia"/>
          <w:sz w:val="32"/>
          <w:szCs w:val="32"/>
        </w:rPr>
        <w:t>为进一步加强特种设备领域</w:t>
      </w:r>
      <w:r>
        <w:rPr>
          <w:rFonts w:ascii="仿宋_GB2312" w:eastAsia="仿宋_GB2312" w:hAnsi="仿宋" w:cs="仿宋_GB2312" w:hint="eastAsia"/>
          <w:sz w:val="32"/>
          <w:szCs w:val="32"/>
        </w:rPr>
        <w:t>（叉车）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安全生产工作，有效消除安全事故隐患，切实防范和坚决遏制特种设备安全事故。根据</w:t>
      </w:r>
      <w:r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《2020张家港市安全生产“百日攻坚”专项行动实施方案》（张委办〔2020〕15号）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文件要求，结合</w:t>
      </w:r>
      <w:r>
        <w:rPr>
          <w:rFonts w:ascii="仿宋_GB2312" w:eastAsia="仿宋_GB2312" w:hAnsi="仿宋" w:cs="仿宋_GB2312" w:hint="eastAsia"/>
          <w:sz w:val="32"/>
          <w:szCs w:val="32"/>
        </w:rPr>
        <w:t>我市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特种设备监管实际，制定了《张家港市特种设备（叉车）领域安全生产“百日攻坚”专项行动工作方案》，现</w:t>
      </w:r>
      <w:r>
        <w:rPr>
          <w:rFonts w:ascii="仿宋_GB2312" w:eastAsia="仿宋_GB2312" w:hAnsi="仿宋" w:cs="仿宋_GB2312" w:hint="eastAsia"/>
          <w:sz w:val="32"/>
          <w:szCs w:val="32"/>
        </w:rPr>
        <w:t>印发给你们，请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结合实际认真组织实施。</w:t>
      </w:r>
    </w:p>
    <w:p w:rsidR="00B32820" w:rsidRPr="00B32820" w:rsidRDefault="00B32820" w:rsidP="00531A74">
      <w:pPr>
        <w:spacing w:line="560" w:lineRule="exact"/>
        <w:ind w:leftChars="200" w:left="420" w:firstLineChars="200" w:firstLine="420"/>
        <w:rPr>
          <w:rFonts w:ascii="等线" w:eastAsia="等线" w:hAnsi="等线"/>
          <w:szCs w:val="22"/>
        </w:rPr>
      </w:pPr>
    </w:p>
    <w:p w:rsidR="00B32820" w:rsidRDefault="00B32820" w:rsidP="00531A74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800" w:firstLine="2560"/>
        <w:rPr>
          <w:rFonts w:ascii="仿宋_GB2312" w:eastAsia="仿宋_GB2312" w:hAnsi="仿宋" w:cs="仿宋_GB2312"/>
          <w:sz w:val="32"/>
          <w:szCs w:val="32"/>
        </w:rPr>
      </w:pPr>
    </w:p>
    <w:p w:rsidR="00E86956" w:rsidRPr="00B32820" w:rsidRDefault="00E86956" w:rsidP="00531A74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800" w:firstLine="2560"/>
        <w:rPr>
          <w:rFonts w:ascii="仿宋_GB2312" w:eastAsia="仿宋_GB2312" w:hAnsi="仿宋" w:cs="仿宋_GB2312"/>
          <w:sz w:val="32"/>
          <w:szCs w:val="32"/>
        </w:rPr>
      </w:pPr>
    </w:p>
    <w:p w:rsidR="00B32820" w:rsidRPr="00B32820" w:rsidRDefault="00B32820" w:rsidP="00531A74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1350" w:firstLine="4320"/>
        <w:rPr>
          <w:rFonts w:ascii="仿宋_GB2312" w:eastAsia="仿宋_GB2312" w:hAnsi="仿宋" w:cs="仿宋_GB2312"/>
          <w:sz w:val="32"/>
          <w:szCs w:val="32"/>
        </w:rPr>
      </w:pPr>
      <w:r w:rsidRPr="00B32820">
        <w:rPr>
          <w:rFonts w:ascii="仿宋_GB2312" w:eastAsia="仿宋_GB2312" w:hAnsi="仿宋" w:cs="仿宋_GB2312" w:hint="eastAsia"/>
          <w:sz w:val="32"/>
          <w:szCs w:val="32"/>
        </w:rPr>
        <w:t>张家港</w:t>
      </w:r>
      <w:r>
        <w:rPr>
          <w:rFonts w:ascii="仿宋_GB2312" w:eastAsia="仿宋_GB2312" w:hAnsi="仿宋" w:cs="仿宋_GB2312" w:hint="eastAsia"/>
          <w:sz w:val="32"/>
          <w:szCs w:val="32"/>
        </w:rPr>
        <w:t>市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市场监督管理局</w:t>
      </w:r>
    </w:p>
    <w:p w:rsidR="00B32820" w:rsidRPr="00B32820" w:rsidRDefault="00B32820" w:rsidP="00531A74">
      <w:pPr>
        <w:overflowPunct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32820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 xml:space="preserve"> 2020年5月</w:t>
      </w:r>
      <w:r>
        <w:rPr>
          <w:rFonts w:ascii="仿宋_GB2312" w:eastAsia="仿宋_GB2312" w:hAnsi="仿宋" w:cs="仿宋_GB2312" w:hint="eastAsia"/>
          <w:sz w:val="32"/>
          <w:szCs w:val="32"/>
        </w:rPr>
        <w:t>27</w:t>
      </w:r>
      <w:r w:rsidRPr="00B32820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B32820" w:rsidRPr="00531A74" w:rsidRDefault="00531A74" w:rsidP="00032650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华文中宋" w:eastAsia="华文中宋" w:hAnsi="华文中宋" w:cs="仿宋" w:hint="eastAsia"/>
          <w:color w:val="000000"/>
          <w:sz w:val="44"/>
          <w:szCs w:val="44"/>
        </w:rPr>
        <w:t xml:space="preserve">   </w:t>
      </w:r>
      <w:r w:rsidRPr="00531A74">
        <w:rPr>
          <w:rFonts w:ascii="仿宋_GB2312" w:eastAsia="仿宋_GB2312" w:hAnsi="仿宋" w:cs="仿宋_GB2312" w:hint="eastAsia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此件</w:t>
      </w:r>
      <w:r w:rsidRPr="00531A74">
        <w:rPr>
          <w:rFonts w:ascii="仿宋_GB2312" w:eastAsia="仿宋_GB2312" w:hAnsi="仿宋" w:cs="仿宋_GB2312" w:hint="eastAsia"/>
          <w:sz w:val="32"/>
          <w:szCs w:val="32"/>
        </w:rPr>
        <w:t>公开发布)</w:t>
      </w:r>
    </w:p>
    <w:p w:rsidR="005529C8" w:rsidRPr="00D72DD4" w:rsidRDefault="005529C8" w:rsidP="00531A74">
      <w:pPr>
        <w:spacing w:line="560" w:lineRule="exact"/>
        <w:jc w:val="center"/>
        <w:rPr>
          <w:rFonts w:ascii="华文中宋" w:eastAsia="华文中宋" w:hAnsi="华文中宋" w:cs="仿宋"/>
          <w:color w:val="000000"/>
          <w:sz w:val="44"/>
          <w:szCs w:val="44"/>
        </w:rPr>
      </w:pPr>
      <w:r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lastRenderedPageBreak/>
        <w:t>张家港市</w:t>
      </w:r>
      <w:r w:rsidR="00C96B14"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t>特种设备（叉车）</w:t>
      </w:r>
      <w:r w:rsidR="00335B4A"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t>领域</w:t>
      </w:r>
      <w:r w:rsidR="00C96B14"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t>安全生产</w:t>
      </w:r>
    </w:p>
    <w:p w:rsidR="00A96953" w:rsidRPr="00D72DD4" w:rsidRDefault="00C96B14" w:rsidP="00531A74">
      <w:pPr>
        <w:spacing w:line="560" w:lineRule="exact"/>
        <w:jc w:val="center"/>
        <w:rPr>
          <w:rFonts w:ascii="华文中宋" w:eastAsia="华文中宋" w:hAnsi="华文中宋" w:cs="仿宋"/>
          <w:color w:val="000000"/>
          <w:sz w:val="44"/>
          <w:szCs w:val="44"/>
        </w:rPr>
      </w:pPr>
      <w:r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t>“百日攻坚”专项行动</w:t>
      </w:r>
      <w:r w:rsidR="00161DE4"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t>工作</w:t>
      </w:r>
      <w:r w:rsidRPr="00D72DD4">
        <w:rPr>
          <w:rFonts w:ascii="华文中宋" w:eastAsia="华文中宋" w:hAnsi="华文中宋" w:cs="仿宋" w:hint="eastAsia"/>
          <w:color w:val="000000"/>
          <w:sz w:val="44"/>
          <w:szCs w:val="44"/>
        </w:rPr>
        <w:t>方案</w:t>
      </w:r>
    </w:p>
    <w:p w:rsidR="00A96953" w:rsidRDefault="00A96953" w:rsidP="00531A74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96953" w:rsidRPr="00725334" w:rsidRDefault="00C96B14" w:rsidP="00531A74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为深入贯彻落实党中央、国务院、省委、省政府、苏州市委、市政府关于安全生产工作部署要求，</w:t>
      </w:r>
      <w:r w:rsidR="00FF1F4D">
        <w:rPr>
          <w:rFonts w:ascii="Times New Roman" w:eastAsia="仿宋_GB2312" w:hAnsi="Times New Roman"/>
          <w:color w:val="000000"/>
          <w:sz w:val="32"/>
          <w:szCs w:val="32"/>
        </w:rPr>
        <w:t>扎实推进特种设备安全隐患排查治理，</w:t>
      </w:r>
      <w:r>
        <w:rPr>
          <w:rFonts w:ascii="Times New Roman" w:eastAsia="仿宋_GB2312" w:hAnsi="Times New Roman"/>
          <w:color w:val="000000"/>
          <w:sz w:val="32"/>
          <w:szCs w:val="32"/>
        </w:rPr>
        <w:t>根据市委、市政</w:t>
      </w:r>
      <w:r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府</w:t>
      </w:r>
      <w:r w:rsidR="00FF1F4D"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《2020张家港市安全生产“百日攻坚”专项行动实施方案》（张委办〔2020〕15号）</w:t>
      </w:r>
      <w:r w:rsidR="00335B4A"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要求</w:t>
      </w:r>
      <w:r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1E048F"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结合工作实际，</w:t>
      </w:r>
      <w:r w:rsidR="00335B4A"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制定本方案</w:t>
      </w:r>
      <w:r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A96953" w:rsidRDefault="00C96B14" w:rsidP="00531A74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黑体"/>
          <w:color w:val="000000"/>
          <w:sz w:val="32"/>
          <w:szCs w:val="32"/>
        </w:rPr>
        <w:t>一、工作目标</w:t>
      </w:r>
    </w:p>
    <w:p w:rsidR="00A96953" w:rsidRDefault="001E048F" w:rsidP="00531A74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在全市范围内进一步落实</w:t>
      </w:r>
      <w:r>
        <w:rPr>
          <w:rFonts w:ascii="Times New Roman" w:eastAsia="仿宋_GB2312" w:hAnsi="Times New Roman"/>
          <w:color w:val="000000"/>
          <w:sz w:val="32"/>
          <w:szCs w:val="32"/>
        </w:rPr>
        <w:t>全市叉车使用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、经营</w:t>
      </w:r>
      <w:r>
        <w:rPr>
          <w:rFonts w:ascii="Times New Roman" w:eastAsia="仿宋_GB2312" w:hAnsi="Times New Roman"/>
          <w:color w:val="000000"/>
          <w:sz w:val="32"/>
          <w:szCs w:val="32"/>
        </w:rPr>
        <w:t>单位的安全管理主</w:t>
      </w:r>
      <w:r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体责任，有效防范和遏制叉车事故的发生。至8月31日，实现区外叉车集中点无证叉车整治率100%，区内无证叉车整治率100%，叉车销售单位合法经营率100%。</w:t>
      </w:r>
      <w:r w:rsidR="00C96B14"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促进全市特种设备</w:t>
      </w:r>
      <w:r w:rsidRPr="00725334">
        <w:rPr>
          <w:rFonts w:ascii="仿宋_GB2312" w:eastAsia="仿宋_GB2312" w:hAnsi="Times New Roman" w:hint="eastAsia"/>
          <w:color w:val="000000"/>
          <w:sz w:val="32"/>
          <w:szCs w:val="32"/>
        </w:rPr>
        <w:t>（叉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车）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安全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生产</w:t>
      </w:r>
      <w:r>
        <w:rPr>
          <w:rFonts w:ascii="Times New Roman" w:eastAsia="仿宋_GB2312" w:hAnsi="Times New Roman"/>
          <w:color w:val="000000"/>
          <w:sz w:val="32"/>
          <w:szCs w:val="32"/>
        </w:rPr>
        <w:t>形势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稳定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好转。</w:t>
      </w:r>
    </w:p>
    <w:p w:rsidR="00A96953" w:rsidRDefault="00C96B14" w:rsidP="00531A74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二、组织领导</w:t>
      </w:r>
    </w:p>
    <w:p w:rsidR="002E1271" w:rsidRPr="000566A8" w:rsidRDefault="00D12FDC" w:rsidP="00531A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张家港市市场监督管理局（以下简称“市监局”）</w:t>
      </w:r>
      <w:r w:rsidR="006F6EFE">
        <w:rPr>
          <w:rFonts w:ascii="Times New Roman" w:eastAsia="仿宋_GB2312" w:hAnsi="Times New Roman" w:hint="eastAsia"/>
          <w:color w:val="000000"/>
          <w:sz w:val="32"/>
          <w:szCs w:val="32"/>
        </w:rPr>
        <w:t>成立</w:t>
      </w:r>
      <w:r w:rsidR="006F6EFE">
        <w:rPr>
          <w:rFonts w:ascii="仿宋_GB2312" w:eastAsia="仿宋_GB2312" w:hAnsi="Times New Roman" w:hint="eastAsia"/>
          <w:color w:val="000000"/>
          <w:sz w:val="32"/>
          <w:szCs w:val="32"/>
        </w:rPr>
        <w:t>由</w:t>
      </w:r>
      <w:r w:rsidR="007C5E2E" w:rsidRPr="007E0475">
        <w:rPr>
          <w:rFonts w:ascii="仿宋_GB2312" w:eastAsia="仿宋_GB2312" w:hint="eastAsia"/>
          <w:sz w:val="32"/>
          <w:szCs w:val="32"/>
        </w:rPr>
        <w:t>党委书记、局长任组长，</w:t>
      </w:r>
      <w:r w:rsidR="00D35769">
        <w:rPr>
          <w:rFonts w:ascii="仿宋_GB2312" w:eastAsia="仿宋_GB2312" w:hint="eastAsia"/>
          <w:sz w:val="32"/>
          <w:szCs w:val="32"/>
        </w:rPr>
        <w:t>党委委员、副局长任副组长，特种设备监察科、信用监管科、</w:t>
      </w:r>
      <w:r w:rsidR="00161DE4">
        <w:rPr>
          <w:rFonts w:ascii="仿宋_GB2312" w:eastAsia="仿宋_GB2312" w:hint="eastAsia"/>
          <w:sz w:val="32"/>
          <w:szCs w:val="32"/>
        </w:rPr>
        <w:t>法规科、</w:t>
      </w:r>
      <w:r w:rsidR="00D35769">
        <w:rPr>
          <w:rFonts w:ascii="仿宋_GB2312" w:eastAsia="仿宋_GB2312" w:hint="eastAsia"/>
          <w:sz w:val="32"/>
          <w:szCs w:val="32"/>
        </w:rPr>
        <w:t>综合执法大队</w:t>
      </w:r>
      <w:r w:rsidR="00161DE4">
        <w:rPr>
          <w:rFonts w:ascii="仿宋_GB2312" w:eastAsia="仿宋_GB2312" w:hint="eastAsia"/>
          <w:sz w:val="32"/>
          <w:szCs w:val="32"/>
        </w:rPr>
        <w:t>、技术服务中心</w:t>
      </w:r>
      <w:r w:rsidR="00D35769">
        <w:rPr>
          <w:rFonts w:ascii="仿宋_GB2312" w:eastAsia="仿宋_GB2312" w:hint="eastAsia"/>
          <w:sz w:val="32"/>
          <w:szCs w:val="32"/>
        </w:rPr>
        <w:t>以及各分局主要负责人组成的</w:t>
      </w:r>
      <w:r w:rsidR="00D35769" w:rsidRPr="00D35769">
        <w:rPr>
          <w:rFonts w:ascii="Times New Roman" w:eastAsia="仿宋_GB2312" w:hAnsi="Times New Roman"/>
          <w:color w:val="000000"/>
          <w:sz w:val="32"/>
          <w:szCs w:val="32"/>
        </w:rPr>
        <w:t>特种设备</w:t>
      </w:r>
      <w:r w:rsidR="00D35769" w:rsidRPr="00D35769">
        <w:rPr>
          <w:rFonts w:ascii="Times New Roman" w:eastAsia="仿宋_GB2312" w:hAnsi="Times New Roman" w:hint="eastAsia"/>
          <w:color w:val="000000"/>
          <w:sz w:val="32"/>
          <w:szCs w:val="32"/>
        </w:rPr>
        <w:t>领域</w:t>
      </w:r>
      <w:r w:rsidR="00D35769" w:rsidRPr="00D35769">
        <w:rPr>
          <w:rFonts w:ascii="Times New Roman" w:eastAsia="仿宋_GB2312" w:hAnsi="Times New Roman"/>
          <w:color w:val="000000"/>
          <w:sz w:val="32"/>
          <w:szCs w:val="32"/>
        </w:rPr>
        <w:t>（叉车）</w:t>
      </w:r>
      <w:r w:rsidR="00D35769" w:rsidRPr="00D35769">
        <w:rPr>
          <w:rFonts w:ascii="Times New Roman" w:eastAsia="仿宋_GB2312" w:hAnsi="Times New Roman" w:hint="eastAsia"/>
          <w:color w:val="000000"/>
          <w:sz w:val="32"/>
          <w:szCs w:val="32"/>
        </w:rPr>
        <w:t>安全生产“</w:t>
      </w:r>
      <w:r w:rsidR="00D35769" w:rsidRPr="00D35769">
        <w:rPr>
          <w:rFonts w:ascii="Times New Roman" w:eastAsia="仿宋_GB2312" w:hAnsi="Times New Roman"/>
          <w:color w:val="000000"/>
          <w:sz w:val="32"/>
          <w:szCs w:val="32"/>
        </w:rPr>
        <w:t>百日攻坚</w:t>
      </w:r>
      <w:r w:rsidR="00D35769" w:rsidRPr="00D35769"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 w:rsidR="00D35769" w:rsidRPr="00D35769">
        <w:rPr>
          <w:rFonts w:ascii="Times New Roman" w:eastAsia="仿宋_GB2312" w:hAnsi="Times New Roman"/>
          <w:color w:val="000000"/>
          <w:sz w:val="32"/>
          <w:szCs w:val="32"/>
        </w:rPr>
        <w:t>专项行动领导小组</w:t>
      </w:r>
      <w:r w:rsidR="00D35769" w:rsidRPr="00D35769">
        <w:rPr>
          <w:rFonts w:ascii="Times New Roman" w:eastAsia="仿宋_GB2312" w:hAnsi="Times New Roman" w:hint="eastAsia"/>
          <w:color w:val="000000"/>
          <w:sz w:val="32"/>
          <w:szCs w:val="32"/>
        </w:rPr>
        <w:t>（以下简称“领导小组”，详见附</w:t>
      </w:r>
      <w:r w:rsidR="00D35769" w:rsidRPr="00D35769">
        <w:rPr>
          <w:rFonts w:ascii="仿宋_GB2312" w:eastAsia="仿宋_GB2312" w:hAnsi="Times New Roman" w:hint="eastAsia"/>
          <w:color w:val="000000"/>
          <w:sz w:val="32"/>
          <w:szCs w:val="32"/>
        </w:rPr>
        <w:t>件1）</w:t>
      </w:r>
      <w:r w:rsidR="003C21F2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725334">
        <w:rPr>
          <w:rFonts w:ascii="仿宋_GB2312" w:eastAsia="仿宋_GB2312" w:hint="eastAsia"/>
          <w:sz w:val="32"/>
          <w:szCs w:val="32"/>
        </w:rPr>
        <w:t>领导小组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办公室</w:t>
      </w:r>
      <w:proofErr w:type="gramStart"/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设在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市监局</w:t>
      </w:r>
      <w:proofErr w:type="gramEnd"/>
      <w:r w:rsidR="00C96B14" w:rsidRPr="00D11AF2">
        <w:rPr>
          <w:rFonts w:ascii="Times New Roman" w:eastAsia="仿宋_GB2312" w:hAnsi="Times New Roman" w:hint="eastAsia"/>
          <w:color w:val="000000"/>
          <w:sz w:val="32"/>
          <w:szCs w:val="32"/>
        </w:rPr>
        <w:t>特种设备安全监察科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725334">
        <w:rPr>
          <w:rFonts w:ascii="Times New Roman" w:eastAsia="仿宋_GB2312" w:hAnsi="Times New Roman" w:hint="eastAsia"/>
          <w:color w:val="000000"/>
          <w:sz w:val="32"/>
          <w:szCs w:val="32"/>
        </w:rPr>
        <w:t>承担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此次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百日</w:t>
      </w:r>
      <w:r w:rsidR="00C96B14" w:rsidRPr="00D11AF2">
        <w:rPr>
          <w:rFonts w:ascii="Times New Roman" w:eastAsia="仿宋_GB2312" w:hAnsi="Times New Roman" w:hint="eastAsia"/>
          <w:color w:val="000000"/>
          <w:sz w:val="32"/>
          <w:szCs w:val="32"/>
        </w:rPr>
        <w:t>攻坚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50478A">
        <w:rPr>
          <w:rFonts w:ascii="Times New Roman" w:eastAsia="仿宋_GB2312" w:hAnsi="Times New Roman" w:hint="eastAsia"/>
          <w:color w:val="000000"/>
          <w:sz w:val="32"/>
          <w:szCs w:val="32"/>
        </w:rPr>
        <w:t>专项行动</w:t>
      </w:r>
      <w:r w:rsidR="00C96B14" w:rsidRPr="00D11AF2">
        <w:rPr>
          <w:rFonts w:ascii="Times New Roman" w:eastAsia="仿宋_GB2312" w:hAnsi="Times New Roman"/>
          <w:color w:val="000000"/>
          <w:sz w:val="32"/>
          <w:szCs w:val="32"/>
        </w:rPr>
        <w:t>的</w:t>
      </w:r>
      <w:r w:rsidR="00725334">
        <w:rPr>
          <w:rFonts w:ascii="Times New Roman" w:eastAsia="仿宋_GB2312" w:hAnsi="Times New Roman" w:hint="eastAsia"/>
          <w:color w:val="000000"/>
          <w:sz w:val="32"/>
          <w:szCs w:val="32"/>
        </w:rPr>
        <w:t>日常工作</w:t>
      </w:r>
      <w:r w:rsidR="007C5E2E" w:rsidRPr="007E0475">
        <w:rPr>
          <w:rFonts w:ascii="仿宋_GB2312" w:eastAsia="仿宋_GB2312" w:hint="eastAsia"/>
          <w:sz w:val="32"/>
          <w:szCs w:val="32"/>
        </w:rPr>
        <w:t>。</w:t>
      </w:r>
      <w:r w:rsidR="00D35769">
        <w:rPr>
          <w:rFonts w:ascii="仿宋_GB2312" w:eastAsia="仿宋_GB2312" w:hint="eastAsia"/>
          <w:sz w:val="32"/>
          <w:szCs w:val="32"/>
        </w:rPr>
        <w:t>各分局按照职责分工，明确分管</w:t>
      </w:r>
      <w:r w:rsidR="00D35769">
        <w:rPr>
          <w:rFonts w:ascii="仿宋_GB2312" w:eastAsia="仿宋_GB2312" w:hint="eastAsia"/>
          <w:sz w:val="32"/>
          <w:szCs w:val="32"/>
        </w:rPr>
        <w:lastRenderedPageBreak/>
        <w:t>负责人和主要工作人员负责具体工作。</w:t>
      </w:r>
    </w:p>
    <w:p w:rsidR="00A96953" w:rsidRDefault="00C96B14" w:rsidP="00531A74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50478A">
        <w:rPr>
          <w:rFonts w:ascii="黑体" w:eastAsia="黑体" w:hAnsi="黑体" w:hint="eastAsia"/>
          <w:bCs/>
          <w:sz w:val="32"/>
          <w:szCs w:val="32"/>
        </w:rPr>
        <w:t>三</w:t>
      </w:r>
      <w:r w:rsidRPr="0050478A">
        <w:rPr>
          <w:rFonts w:ascii="黑体" w:eastAsia="黑体" w:hAnsi="黑体"/>
          <w:bCs/>
          <w:sz w:val="32"/>
          <w:szCs w:val="32"/>
        </w:rPr>
        <w:t>、工作任务</w:t>
      </w:r>
    </w:p>
    <w:p w:rsidR="00DA4720" w:rsidRDefault="007569ED" w:rsidP="00531A7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569ED">
        <w:rPr>
          <w:rFonts w:ascii="楷体_GB2312" w:eastAsia="楷体_GB2312" w:hAnsi="Times New Roman" w:hint="eastAsia"/>
          <w:color w:val="000000"/>
          <w:sz w:val="32"/>
          <w:szCs w:val="32"/>
        </w:rPr>
        <w:t>（一）督促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使用单位</w:t>
      </w:r>
      <w:r w:rsidRPr="007569ED">
        <w:rPr>
          <w:rFonts w:ascii="楷体_GB2312" w:eastAsia="楷体_GB2312" w:hAnsi="Times New Roman" w:hint="eastAsia"/>
          <w:color w:val="000000"/>
          <w:sz w:val="32"/>
          <w:szCs w:val="32"/>
        </w:rPr>
        <w:t>落实安全</w:t>
      </w:r>
      <w:r w:rsidR="003C21F2">
        <w:rPr>
          <w:rFonts w:ascii="楷体_GB2312" w:eastAsia="楷体_GB2312" w:hAnsi="Times New Roman" w:hint="eastAsia"/>
          <w:color w:val="000000"/>
          <w:sz w:val="32"/>
          <w:szCs w:val="32"/>
        </w:rPr>
        <w:t>管理</w:t>
      </w:r>
      <w:r w:rsidRPr="007569ED">
        <w:rPr>
          <w:rFonts w:ascii="楷体_GB2312" w:eastAsia="楷体_GB2312" w:hAnsi="Times New Roman" w:hint="eastAsia"/>
          <w:color w:val="000000"/>
          <w:sz w:val="32"/>
          <w:szCs w:val="32"/>
        </w:rPr>
        <w:t>主体责任。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督促叉车使用单位严格执行“三落实、两有证、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检验、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 w:rsidR="006324F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应急”，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开展自查自纠</w:t>
      </w:r>
      <w:r w:rsidR="00DA472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和隐患治理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；</w:t>
      </w:r>
      <w:r w:rsidR="00DA4720" w:rsidRPr="007E0475">
        <w:rPr>
          <w:rFonts w:ascii="仿宋_GB2312" w:eastAsia="仿宋_GB2312" w:hint="eastAsia"/>
          <w:sz w:val="32"/>
          <w:szCs w:val="32"/>
        </w:rPr>
        <w:t>要求企业</w:t>
      </w:r>
      <w:r w:rsidR="00DA4720">
        <w:rPr>
          <w:rFonts w:ascii="仿宋_GB2312" w:eastAsia="仿宋_GB2312" w:hint="eastAsia"/>
          <w:sz w:val="32"/>
          <w:szCs w:val="32"/>
        </w:rPr>
        <w:t>贯彻实施各项安全管理制度，落实安全管理人员和作业人员的安全责任；</w:t>
      </w:r>
      <w:r w:rsidR="00DA4720" w:rsidRPr="007E0475">
        <w:rPr>
          <w:rFonts w:ascii="仿宋_GB2312" w:eastAsia="仿宋_GB2312" w:hint="eastAsia"/>
          <w:sz w:val="32"/>
          <w:szCs w:val="32"/>
        </w:rPr>
        <w:t>采取签订</w:t>
      </w:r>
      <w:r w:rsidR="009D7ADE">
        <w:rPr>
          <w:rFonts w:ascii="仿宋_GB2312" w:eastAsia="仿宋_GB2312" w:hint="eastAsia"/>
          <w:sz w:val="32"/>
          <w:szCs w:val="32"/>
        </w:rPr>
        <w:t>特种设备</w:t>
      </w:r>
      <w:r w:rsidR="00DA4720" w:rsidRPr="007E0475">
        <w:rPr>
          <w:rFonts w:ascii="仿宋_GB2312" w:eastAsia="仿宋_GB2312" w:hint="eastAsia"/>
          <w:sz w:val="32"/>
          <w:szCs w:val="32"/>
        </w:rPr>
        <w:t>安全责任承诺书、</w:t>
      </w:r>
      <w:r w:rsidR="009D7ADE">
        <w:rPr>
          <w:rFonts w:ascii="仿宋_GB2312" w:eastAsia="仿宋_GB2312" w:hint="eastAsia"/>
          <w:sz w:val="32"/>
          <w:szCs w:val="32"/>
        </w:rPr>
        <w:t>填写特种设备使用单位安全隐患自查表</w:t>
      </w:r>
      <w:r w:rsidR="00DA4720" w:rsidRPr="007E0475">
        <w:rPr>
          <w:rFonts w:ascii="仿宋_GB2312" w:eastAsia="仿宋_GB2312" w:hint="eastAsia"/>
          <w:sz w:val="32"/>
          <w:szCs w:val="32"/>
        </w:rPr>
        <w:t>等方式推动</w:t>
      </w:r>
      <w:r w:rsidR="00DA4720">
        <w:rPr>
          <w:rFonts w:ascii="仿宋_GB2312" w:eastAsia="仿宋_GB2312" w:hint="eastAsia"/>
          <w:sz w:val="32"/>
          <w:szCs w:val="32"/>
        </w:rPr>
        <w:t>使用单位</w:t>
      </w:r>
      <w:r w:rsidR="00DA4720" w:rsidRPr="007E0475">
        <w:rPr>
          <w:rFonts w:ascii="仿宋_GB2312" w:eastAsia="仿宋_GB2312" w:hint="eastAsia"/>
          <w:sz w:val="32"/>
          <w:szCs w:val="32"/>
        </w:rPr>
        <w:t>安全主体责任的落实</w:t>
      </w:r>
      <w:r w:rsidR="00DA4720">
        <w:rPr>
          <w:rFonts w:ascii="仿宋_GB2312" w:eastAsia="仿宋_GB2312" w:hint="eastAsia"/>
          <w:sz w:val="32"/>
          <w:szCs w:val="32"/>
        </w:rPr>
        <w:t>。</w:t>
      </w:r>
    </w:p>
    <w:p w:rsidR="00A96953" w:rsidRDefault="007D583D" w:rsidP="00531A7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901AD9">
        <w:rPr>
          <w:rFonts w:ascii="楷体_GB2312" w:eastAsia="楷体_GB2312" w:hAnsi="Times New Roman" w:hint="eastAsia"/>
          <w:color w:val="000000"/>
          <w:sz w:val="32"/>
          <w:szCs w:val="32"/>
        </w:rPr>
        <w:t>（二）开展叉车使用情况摸底排查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各分局在布置安排叉车使用单位进行隐患自查自纠的基础上，组织监察人员对辖区内相关</w:t>
      </w:r>
      <w:r w:rsidR="007569ED">
        <w:rPr>
          <w:rFonts w:ascii="Times New Roman" w:eastAsia="仿宋_GB2312" w:hAnsi="Times New Roman" w:hint="eastAsia"/>
          <w:color w:val="000000"/>
          <w:sz w:val="32"/>
          <w:szCs w:val="32"/>
        </w:rPr>
        <w:t>叉车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使用</w:t>
      </w:r>
      <w:r w:rsidR="00D12FDC">
        <w:rPr>
          <w:rFonts w:ascii="Times New Roman" w:eastAsia="仿宋_GB2312" w:hAnsi="Times New Roman" w:hint="eastAsia"/>
          <w:color w:val="000000"/>
          <w:sz w:val="32"/>
          <w:szCs w:val="32"/>
        </w:rPr>
        <w:t>单位</w:t>
      </w:r>
      <w:r w:rsidR="003B721C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经营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单位进行全面排查摸底，</w:t>
      </w:r>
      <w:r w:rsidR="003B721C">
        <w:rPr>
          <w:rFonts w:ascii="Times New Roman" w:eastAsia="仿宋_GB2312" w:hAnsi="Times New Roman" w:hint="eastAsia"/>
          <w:color w:val="000000"/>
          <w:sz w:val="32"/>
          <w:szCs w:val="32"/>
        </w:rPr>
        <w:t>逐台核实</w:t>
      </w:r>
      <w:r w:rsidR="00B44109">
        <w:rPr>
          <w:rFonts w:ascii="Times New Roman" w:eastAsia="仿宋_GB2312" w:hAnsi="Times New Roman" w:hint="eastAsia"/>
          <w:color w:val="000000"/>
          <w:sz w:val="32"/>
          <w:szCs w:val="32"/>
        </w:rPr>
        <w:t>各单位叉车</w:t>
      </w:r>
      <w:r w:rsidR="003B721C">
        <w:rPr>
          <w:rFonts w:ascii="Times New Roman" w:eastAsia="仿宋_GB2312" w:hAnsi="Times New Roman" w:hint="eastAsia"/>
          <w:color w:val="000000"/>
          <w:sz w:val="32"/>
          <w:szCs w:val="32"/>
        </w:rPr>
        <w:t>的使用</w:t>
      </w:r>
      <w:r w:rsidR="00D45B42">
        <w:rPr>
          <w:rFonts w:ascii="Times New Roman" w:eastAsia="仿宋_GB2312" w:hAnsi="Times New Roman" w:hint="eastAsia"/>
          <w:color w:val="000000"/>
          <w:sz w:val="32"/>
          <w:szCs w:val="32"/>
        </w:rPr>
        <w:t>状态</w:t>
      </w:r>
      <w:r w:rsidR="003B721C">
        <w:rPr>
          <w:rFonts w:ascii="Times New Roman" w:eastAsia="仿宋_GB2312" w:hAnsi="Times New Roman" w:hint="eastAsia"/>
          <w:color w:val="000000"/>
          <w:sz w:val="32"/>
          <w:szCs w:val="32"/>
        </w:rPr>
        <w:t>、检验情况、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产权状况</w:t>
      </w:r>
      <w:r w:rsidR="003B721C">
        <w:rPr>
          <w:rFonts w:ascii="Times New Roman" w:eastAsia="仿宋_GB2312" w:hAnsi="Times New Roman" w:hint="eastAsia"/>
          <w:color w:val="000000"/>
          <w:sz w:val="32"/>
          <w:szCs w:val="32"/>
        </w:rPr>
        <w:t>、作业人员是否持证上岗</w:t>
      </w:r>
      <w:r w:rsidR="00B44109">
        <w:rPr>
          <w:rFonts w:ascii="Times New Roman" w:eastAsia="仿宋_GB2312" w:hAnsi="Times New Roman" w:hint="eastAsia"/>
          <w:color w:val="000000"/>
          <w:sz w:val="32"/>
          <w:szCs w:val="32"/>
        </w:rPr>
        <w:t>等相关情况，</w:t>
      </w:r>
      <w:r w:rsidR="006324FD">
        <w:rPr>
          <w:rFonts w:ascii="Times New Roman" w:eastAsia="仿宋_GB2312" w:hAnsi="Times New Roman" w:hint="eastAsia"/>
          <w:color w:val="000000"/>
          <w:sz w:val="32"/>
          <w:szCs w:val="32"/>
        </w:rPr>
        <w:t>将各单位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基本情况和存在隐患按照要求进行记录、汇总，切实掌握底数。</w:t>
      </w:r>
    </w:p>
    <w:p w:rsidR="009D7ADE" w:rsidRDefault="003B721C" w:rsidP="00531A7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6324FD">
        <w:rPr>
          <w:rFonts w:ascii="楷体_GB2312" w:eastAsia="楷体_GB2312" w:hAnsi="Times New Roman" w:hint="eastAsia"/>
          <w:color w:val="000000"/>
          <w:sz w:val="32"/>
          <w:szCs w:val="32"/>
        </w:rPr>
        <w:t>（三）清查各领域中未登记的无证叉车。</w:t>
      </w:r>
      <w:r w:rsidR="00D45B42">
        <w:rPr>
          <w:rFonts w:ascii="仿宋_GB2312" w:eastAsia="仿宋_GB2312" w:hAnsi="Times New Roman" w:hint="eastAsia"/>
          <w:color w:val="000000"/>
          <w:sz w:val="32"/>
          <w:szCs w:val="32"/>
        </w:rPr>
        <w:t>重点检查工厂厂区、公共道路、</w:t>
      </w:r>
      <w:r w:rsidR="00B44109">
        <w:rPr>
          <w:rFonts w:ascii="仿宋_GB2312" w:eastAsia="仿宋_GB2312" w:hAnsi="Times New Roman" w:hint="eastAsia"/>
          <w:color w:val="000000"/>
          <w:sz w:val="32"/>
          <w:szCs w:val="32"/>
        </w:rPr>
        <w:t>物流场所</w:t>
      </w:r>
      <w:r w:rsidR="00D45B42">
        <w:rPr>
          <w:rFonts w:ascii="仿宋_GB2312" w:eastAsia="仿宋_GB2312" w:hAnsi="Times New Roman" w:hint="eastAsia"/>
          <w:color w:val="000000"/>
          <w:sz w:val="32"/>
          <w:szCs w:val="32"/>
        </w:rPr>
        <w:t>、城市人行道等区域，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督促叉车使用单位使用或租赁已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办理使用登记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且通过</w:t>
      </w:r>
      <w:r w:rsidR="00D12FDC">
        <w:rPr>
          <w:rFonts w:ascii="Times New Roman" w:eastAsia="仿宋_GB2312" w:hAnsi="Times New Roman" w:hint="eastAsia"/>
          <w:color w:val="000000"/>
          <w:sz w:val="32"/>
          <w:szCs w:val="32"/>
        </w:rPr>
        <w:t>法定</w:t>
      </w:r>
      <w:r w:rsidR="00D12FDC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检验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的叉车，配备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足够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数量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的</w:t>
      </w:r>
      <w:r w:rsidR="00B44109">
        <w:rPr>
          <w:rFonts w:ascii="Times New Roman" w:eastAsia="仿宋_GB2312" w:hAnsi="Times New Roman" w:hint="eastAsia"/>
          <w:color w:val="000000"/>
          <w:sz w:val="32"/>
          <w:szCs w:val="32"/>
        </w:rPr>
        <w:t>持证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作业人员</w:t>
      </w:r>
      <w:r w:rsidR="00D12FDC"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特种设备安全管理员，依法建立叉车</w:t>
      </w:r>
      <w:r w:rsidR="007843F6">
        <w:rPr>
          <w:rFonts w:ascii="Times New Roman" w:eastAsia="仿宋_GB2312" w:hAnsi="Times New Roman" w:hint="eastAsia"/>
          <w:color w:val="000000"/>
          <w:sz w:val="32"/>
          <w:szCs w:val="32"/>
        </w:rPr>
        <w:t>安全管理制度</w:t>
      </w:r>
      <w:r w:rsidR="00D12FDC"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 w:rsidR="00D45B42" w:rsidRPr="00F86DF2">
        <w:rPr>
          <w:rFonts w:ascii="Times New Roman" w:eastAsia="仿宋_GB2312" w:hAnsi="Times New Roman" w:hint="eastAsia"/>
          <w:color w:val="000000"/>
          <w:sz w:val="32"/>
          <w:szCs w:val="32"/>
        </w:rPr>
        <w:t>叉车安全技术档案，</w:t>
      </w:r>
      <w:r w:rsidR="006F6EFE">
        <w:rPr>
          <w:rFonts w:ascii="Times New Roman" w:eastAsia="仿宋_GB2312" w:hAnsi="Times New Roman" w:hint="eastAsia"/>
          <w:color w:val="000000"/>
          <w:sz w:val="32"/>
          <w:szCs w:val="32"/>
        </w:rPr>
        <w:t>对相关作业人员开展定期安全教育和技能培训；</w:t>
      </w:r>
      <w:r w:rsidR="009D7ADE" w:rsidRPr="009D7ADE">
        <w:rPr>
          <w:rFonts w:ascii="Times New Roman" w:eastAsia="仿宋_GB2312" w:hAnsi="Times New Roman"/>
          <w:color w:val="000000"/>
          <w:sz w:val="32"/>
          <w:szCs w:val="32"/>
        </w:rPr>
        <w:t>对检查发现的</w:t>
      </w:r>
      <w:r w:rsidR="005F10AE">
        <w:rPr>
          <w:rFonts w:ascii="Times New Roman" w:eastAsia="仿宋_GB2312" w:hAnsi="Times New Roman" w:hint="eastAsia"/>
          <w:color w:val="000000"/>
          <w:sz w:val="32"/>
          <w:szCs w:val="32"/>
        </w:rPr>
        <w:t>安全</w:t>
      </w:r>
      <w:r w:rsidR="009D7ADE" w:rsidRPr="009D7ADE">
        <w:rPr>
          <w:rFonts w:ascii="Times New Roman" w:eastAsia="仿宋_GB2312" w:hAnsi="Times New Roman"/>
          <w:color w:val="000000"/>
          <w:sz w:val="32"/>
          <w:szCs w:val="32"/>
        </w:rPr>
        <w:t>隐患及</w:t>
      </w:r>
      <w:r w:rsidR="009D7ADE">
        <w:rPr>
          <w:rFonts w:ascii="Times New Roman" w:eastAsia="仿宋_GB2312" w:hAnsi="Times New Roman"/>
          <w:color w:val="000000"/>
          <w:sz w:val="32"/>
          <w:szCs w:val="32"/>
        </w:rPr>
        <w:t>时督促整改到位，对涉及违法违规和整改不配合、不彻底的，及时跟进</w:t>
      </w:r>
      <w:r w:rsidR="009D7ADE"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 w:rsidR="009D7ADE" w:rsidRPr="009D7ADE">
        <w:rPr>
          <w:rFonts w:ascii="Times New Roman" w:eastAsia="仿宋_GB2312" w:hAnsi="Times New Roman"/>
          <w:color w:val="000000"/>
          <w:sz w:val="32"/>
          <w:szCs w:val="32"/>
        </w:rPr>
        <w:t>依法查处。</w:t>
      </w:r>
    </w:p>
    <w:p w:rsidR="00A96953" w:rsidRDefault="009D7ADE" w:rsidP="00531A7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 w:rsidRPr="009D7ADE">
        <w:rPr>
          <w:rFonts w:ascii="楷体_GB2312" w:eastAsia="楷体_GB2312" w:hAnsi="Times New Roman" w:hint="eastAsia"/>
          <w:color w:val="000000"/>
          <w:sz w:val="32"/>
          <w:szCs w:val="32"/>
        </w:rPr>
        <w:t>四）加强宣传和培训力度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 w:rsidR="008358DC" w:rsidRPr="008358DC">
        <w:rPr>
          <w:rFonts w:ascii="Times New Roman" w:eastAsia="仿宋_GB2312" w:hAnsi="Times New Roman" w:hint="eastAsia"/>
          <w:color w:val="000000"/>
          <w:sz w:val="32"/>
          <w:szCs w:val="32"/>
        </w:rPr>
        <w:t>以各</w:t>
      </w:r>
      <w:r w:rsidR="007E775F">
        <w:rPr>
          <w:rFonts w:ascii="Times New Roman" w:eastAsia="仿宋_GB2312" w:hAnsi="Times New Roman" w:hint="eastAsia"/>
          <w:color w:val="000000"/>
          <w:sz w:val="32"/>
          <w:szCs w:val="32"/>
        </w:rPr>
        <w:t>分局</w:t>
      </w:r>
      <w:r w:rsidR="008358DC" w:rsidRPr="008358DC">
        <w:rPr>
          <w:rFonts w:ascii="Times New Roman" w:eastAsia="仿宋_GB2312" w:hAnsi="Times New Roman" w:hint="eastAsia"/>
          <w:color w:val="000000"/>
          <w:sz w:val="32"/>
          <w:szCs w:val="32"/>
        </w:rPr>
        <w:t>为单位对</w:t>
      </w:r>
      <w:r w:rsidR="007E775F">
        <w:rPr>
          <w:rFonts w:ascii="Times New Roman" w:eastAsia="仿宋_GB2312" w:hAnsi="Times New Roman" w:hint="eastAsia"/>
          <w:color w:val="000000"/>
          <w:sz w:val="32"/>
          <w:szCs w:val="32"/>
        </w:rPr>
        <w:t>辖区内</w:t>
      </w:r>
      <w:r w:rsidR="008358DC" w:rsidRPr="008358DC">
        <w:rPr>
          <w:rFonts w:ascii="Times New Roman" w:eastAsia="仿宋_GB2312" w:hAnsi="Times New Roman" w:hint="eastAsia"/>
          <w:color w:val="000000"/>
          <w:sz w:val="32"/>
          <w:szCs w:val="32"/>
        </w:rPr>
        <w:t>叉车</w:t>
      </w:r>
      <w:r w:rsidR="008358DC" w:rsidRPr="008358DC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使用单位开展</w:t>
      </w:r>
      <w:r w:rsidR="008358DC" w:rsidRPr="008358DC">
        <w:rPr>
          <w:rFonts w:ascii="Times New Roman" w:eastAsia="仿宋_GB2312" w:hAnsi="Times New Roman"/>
          <w:color w:val="000000"/>
          <w:sz w:val="32"/>
          <w:szCs w:val="32"/>
        </w:rPr>
        <w:t>培训考核</w:t>
      </w:r>
      <w:r w:rsidR="008358DC" w:rsidRPr="008358DC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C96B14" w:rsidRPr="008358DC">
        <w:rPr>
          <w:rFonts w:ascii="Times New Roman" w:eastAsia="仿宋_GB2312" w:hAnsi="Times New Roman"/>
          <w:color w:val="000000"/>
          <w:sz w:val="32"/>
          <w:szCs w:val="32"/>
        </w:rPr>
        <w:t>联合技术服务中心对</w:t>
      </w:r>
      <w:r w:rsidR="008358DC" w:rsidRPr="008358DC">
        <w:rPr>
          <w:rFonts w:ascii="Times New Roman" w:eastAsia="仿宋_GB2312" w:hAnsi="Times New Roman" w:hint="eastAsia"/>
          <w:color w:val="000000"/>
          <w:sz w:val="32"/>
          <w:szCs w:val="32"/>
        </w:rPr>
        <w:t>叉车</w:t>
      </w:r>
      <w:r w:rsidR="00C96B14" w:rsidRPr="008358DC">
        <w:rPr>
          <w:rFonts w:ascii="Times New Roman" w:eastAsia="仿宋_GB2312" w:hAnsi="Times New Roman"/>
          <w:color w:val="000000"/>
          <w:sz w:val="32"/>
          <w:szCs w:val="32"/>
        </w:rPr>
        <w:t>使用单位管理人员进行安全培训和警示教育，对辖区内持证作业人员进行</w:t>
      </w:r>
      <w:r w:rsidR="007E775F">
        <w:rPr>
          <w:rFonts w:ascii="Times New Roman" w:eastAsia="仿宋_GB2312" w:hAnsi="Times New Roman" w:hint="eastAsia"/>
          <w:color w:val="000000"/>
          <w:sz w:val="32"/>
          <w:szCs w:val="32"/>
        </w:rPr>
        <w:t>再培训再考核</w:t>
      </w:r>
      <w:r w:rsidR="00C96B14" w:rsidRPr="008358DC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8358D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防止技能不过关的叉车司机上车作业</w:t>
      </w:r>
      <w:r w:rsidR="00C96B14" w:rsidRPr="008358DC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="008358DC">
        <w:rPr>
          <w:rFonts w:ascii="Times New Roman" w:eastAsia="仿宋_GB2312" w:hAnsi="Times New Roman"/>
          <w:color w:val="000000"/>
          <w:sz w:val="32"/>
          <w:szCs w:val="32"/>
        </w:rPr>
        <w:t>加大安全宣传</w:t>
      </w:r>
      <w:r w:rsidR="008358DC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8467DC">
        <w:rPr>
          <w:rFonts w:ascii="Times New Roman" w:eastAsia="仿宋_GB2312" w:hAnsi="Times New Roman" w:hint="eastAsia"/>
          <w:color w:val="000000"/>
          <w:sz w:val="32"/>
          <w:szCs w:val="32"/>
        </w:rPr>
        <w:t>将</w:t>
      </w:r>
      <w:r w:rsidR="00C96B14" w:rsidRPr="008358DC">
        <w:rPr>
          <w:rFonts w:ascii="Times New Roman" w:eastAsia="仿宋_GB2312" w:hAnsi="Times New Roman"/>
          <w:color w:val="000000"/>
          <w:sz w:val="32"/>
          <w:szCs w:val="32"/>
        </w:rPr>
        <w:t>叉车安全使用操作海报</w:t>
      </w:r>
      <w:r w:rsidR="008467DC">
        <w:rPr>
          <w:rFonts w:ascii="Times New Roman" w:eastAsia="仿宋_GB2312" w:hAnsi="Times New Roman" w:hint="eastAsia"/>
          <w:color w:val="000000"/>
          <w:sz w:val="32"/>
          <w:szCs w:val="32"/>
        </w:rPr>
        <w:t>张贴到每一家使用单位</w:t>
      </w:r>
      <w:r w:rsidR="00C96B14" w:rsidRPr="008358DC">
        <w:rPr>
          <w:rFonts w:ascii="Times New Roman" w:eastAsia="仿宋_GB2312" w:hAnsi="Times New Roman"/>
          <w:color w:val="000000"/>
          <w:sz w:val="32"/>
          <w:szCs w:val="32"/>
        </w:rPr>
        <w:t>，</w:t>
      </w:r>
      <w:r w:rsidR="008C6953">
        <w:rPr>
          <w:rFonts w:ascii="Times New Roman" w:eastAsia="仿宋_GB2312" w:hAnsi="Times New Roman" w:hint="eastAsia"/>
          <w:color w:val="000000"/>
          <w:sz w:val="32"/>
          <w:szCs w:val="32"/>
        </w:rPr>
        <w:t>将叉车安全操作知识传达到每一位叉车司机。</w:t>
      </w:r>
      <w:r w:rsidR="0050230B">
        <w:rPr>
          <w:rFonts w:ascii="Times New Roman" w:eastAsia="仿宋_GB2312" w:hAnsi="Times New Roman" w:hint="eastAsia"/>
          <w:color w:val="000000"/>
          <w:sz w:val="32"/>
          <w:szCs w:val="32"/>
        </w:rPr>
        <w:t>同时充分运用各类媒体，集中曝光一批叉车违法行为，在全市起到警示教育作用。</w:t>
      </w:r>
    </w:p>
    <w:p w:rsidR="00161DE4" w:rsidRPr="007D583D" w:rsidRDefault="00C96B14" w:rsidP="00531A74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0478A">
        <w:rPr>
          <w:rFonts w:ascii="黑体" w:eastAsia="黑体" w:hAnsi="黑体" w:hint="eastAsia"/>
          <w:bCs/>
          <w:sz w:val="32"/>
          <w:szCs w:val="32"/>
        </w:rPr>
        <w:t>四</w:t>
      </w:r>
      <w:r w:rsidRPr="0050478A">
        <w:rPr>
          <w:rFonts w:ascii="黑体" w:eastAsia="黑体" w:hAnsi="黑体"/>
          <w:bCs/>
          <w:sz w:val="32"/>
          <w:szCs w:val="32"/>
        </w:rPr>
        <w:t>、</w:t>
      </w:r>
      <w:r w:rsidR="00161DE4" w:rsidRPr="007D583D">
        <w:rPr>
          <w:rFonts w:ascii="黑体" w:eastAsia="黑体" w:hAnsi="黑体"/>
          <w:bCs/>
          <w:sz w:val="32"/>
          <w:szCs w:val="32"/>
        </w:rPr>
        <w:t>实施步骤</w:t>
      </w:r>
    </w:p>
    <w:p w:rsidR="00161DE4" w:rsidRPr="00370BE2" w:rsidRDefault="00161DE4" w:rsidP="00531A7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A2E00">
        <w:rPr>
          <w:rFonts w:ascii="楷体_GB2312" w:eastAsia="楷体_GB2312" w:hAnsi="Times New Roman" w:hint="eastAsia"/>
          <w:color w:val="000000"/>
          <w:sz w:val="32"/>
          <w:szCs w:val="32"/>
        </w:rPr>
        <w:t>（一）</w:t>
      </w:r>
      <w:r w:rsidRPr="00062AAB">
        <w:rPr>
          <w:rFonts w:ascii="楷体_GB2312" w:eastAsia="楷体_GB2312" w:hAnsi="Times New Roman" w:hint="eastAsia"/>
          <w:color w:val="000000"/>
          <w:sz w:val="32"/>
          <w:szCs w:val="32"/>
        </w:rPr>
        <w:t>动员部署阶段（从即日起至5月31日）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召开全局</w:t>
      </w:r>
      <w:r>
        <w:rPr>
          <w:rFonts w:ascii="Times New Roman" w:eastAsia="仿宋_GB2312" w:hAnsi="Times New Roman"/>
          <w:color w:val="000000"/>
          <w:sz w:val="32"/>
          <w:szCs w:val="32"/>
        </w:rPr>
        <w:t>特种设备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领域</w:t>
      </w:r>
      <w:r>
        <w:rPr>
          <w:rFonts w:ascii="Times New Roman" w:eastAsia="仿宋_GB2312" w:hAnsi="Times New Roman"/>
          <w:color w:val="000000"/>
          <w:sz w:val="32"/>
          <w:szCs w:val="32"/>
        </w:rPr>
        <w:t>（叉车）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安全生产“</w:t>
      </w:r>
      <w:r>
        <w:rPr>
          <w:rFonts w:ascii="Times New Roman" w:eastAsia="仿宋_GB2312" w:hAnsi="Times New Roman"/>
          <w:color w:val="000000"/>
          <w:sz w:val="32"/>
          <w:szCs w:val="32"/>
        </w:rPr>
        <w:t>百日攻坚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专项行动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动员部署会，深入开展动员部署，提高全系统干部职工思想认识，确保专项行动有序推进。各分局要根据辖区实际情况明确行动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重点，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制定</w:t>
      </w:r>
      <w:r w:rsidR="00D12FDC">
        <w:rPr>
          <w:rFonts w:ascii="Times New Roman" w:eastAsia="仿宋_GB2312" w:hAnsi="Times New Roman" w:hint="eastAsia"/>
          <w:color w:val="000000"/>
          <w:sz w:val="32"/>
          <w:szCs w:val="32"/>
        </w:rPr>
        <w:t>工作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方案，确保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专项行动有效落实。</w:t>
      </w:r>
    </w:p>
    <w:p w:rsidR="00161DE4" w:rsidRPr="00370BE2" w:rsidRDefault="00161DE4" w:rsidP="00531A7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A2E00">
        <w:rPr>
          <w:rFonts w:ascii="楷体_GB2312" w:eastAsia="楷体_GB2312" w:hAnsi="Times New Roman" w:hint="eastAsia"/>
          <w:color w:val="000000"/>
          <w:sz w:val="32"/>
          <w:szCs w:val="32"/>
        </w:rPr>
        <w:t>（二）</w:t>
      </w:r>
      <w:r w:rsidRPr="00062AAB">
        <w:rPr>
          <w:rFonts w:ascii="楷体_GB2312" w:eastAsia="楷体_GB2312" w:hAnsi="Times New Roman" w:hint="eastAsia"/>
          <w:color w:val="000000"/>
          <w:sz w:val="32"/>
          <w:szCs w:val="32"/>
        </w:rPr>
        <w:t>隐患排查阶段（6月1日—7月15日）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各分局根据本方案</w:t>
      </w:r>
      <w:r w:rsidR="002012CE">
        <w:rPr>
          <w:rFonts w:ascii="Times New Roman" w:eastAsia="仿宋_GB2312" w:hAnsi="Times New Roman" w:hint="eastAsia"/>
          <w:color w:val="000000"/>
          <w:sz w:val="32"/>
          <w:szCs w:val="32"/>
        </w:rPr>
        <w:t>联合</w:t>
      </w:r>
      <w:r w:rsidR="002012CE" w:rsidRPr="002012CE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各区镇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对本辖区内的叉车使用、经营单位及叉车集中作业场所进行深入摸排，确保全面覆盖。根据摸排结果建立安全隐患清单，对照清单进行逐一闭环。同时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加大安全监督检查力度，对检查发现的安全隐患，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明确整改时限，督促企业及时整改，对存在违法违规行为且未按要求整改到位的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按照有关法律法规从严从重处理，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确保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专项行动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不留死角、</w:t>
      </w:r>
      <w:proofErr w:type="gramStart"/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不</w:t>
      </w:r>
      <w:proofErr w:type="gramEnd"/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走过场。</w:t>
      </w:r>
    </w:p>
    <w:p w:rsidR="00161DE4" w:rsidRDefault="00161DE4" w:rsidP="00531A7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8A2E00">
        <w:rPr>
          <w:rFonts w:ascii="楷体_GB2312" w:eastAsia="楷体_GB2312" w:hAnsi="Times New Roman" w:hint="eastAsia"/>
          <w:color w:val="000000"/>
          <w:sz w:val="32"/>
          <w:szCs w:val="32"/>
        </w:rPr>
        <w:t>（三）</w:t>
      </w:r>
      <w:r w:rsidRPr="00062AAB">
        <w:rPr>
          <w:rFonts w:ascii="楷体_GB2312" w:eastAsia="楷体_GB2312" w:hAnsi="Times New Roman" w:hint="eastAsia"/>
          <w:color w:val="000000"/>
          <w:sz w:val="32"/>
          <w:szCs w:val="32"/>
        </w:rPr>
        <w:t>严打整治阶段（7月16日—8月15日）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。由各分局进行重点攻坚，针对历史欠账较多、隐患问题较集中、叉车保有量较大的重点整治对象，在确保其安全隐患整改到位以外，要督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促其配备特种设备安全管理人员，建立企业自查自纠机制，落实企业安全管理主体责任；对违法违规占用公共道路、人行道路以及公共绿化带行驶、停放叉车的现象，</w:t>
      </w:r>
      <w:r w:rsidRPr="002012CE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会同公安（交警）、城管</w:t>
      </w:r>
      <w:r w:rsidR="002012CE" w:rsidRPr="002012CE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、交通运输</w:t>
      </w:r>
      <w:r w:rsidRPr="002012CE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等部门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进行联合攻坚，取缔区外叉车集中停放点，禁止叉车区外运行；开展叉车整治行动“回头看”，重点对叉车销售单位进行复查暗查，督促其建立叉车经销及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租赁台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账，把准源头，及时发现和解决问题，巩固专项行动成果。</w:t>
      </w:r>
    </w:p>
    <w:p w:rsidR="00161DE4" w:rsidRDefault="00161DE4" w:rsidP="00531A7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8A2E00">
        <w:rPr>
          <w:rFonts w:ascii="楷体_GB2312" w:eastAsia="楷体_GB2312" w:hAnsi="Times New Roman" w:hint="eastAsia"/>
          <w:color w:val="000000"/>
          <w:sz w:val="32"/>
          <w:szCs w:val="32"/>
        </w:rPr>
        <w:t>（四）</w:t>
      </w:r>
      <w:r w:rsidRPr="00062AAB">
        <w:rPr>
          <w:rFonts w:ascii="楷体_GB2312" w:eastAsia="楷体_GB2312" w:hAnsi="Times New Roman" w:hint="eastAsia"/>
          <w:color w:val="000000"/>
          <w:sz w:val="32"/>
          <w:szCs w:val="32"/>
        </w:rPr>
        <w:t>巩固深化阶段（8月16日—8月31日）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各分局对照安全隐患清单进行复查验收，确保本次特种设备（叉车）领域“百日攻坚”专项行动中的严重安全隐患整治率100%；全面总结各领域、各辖区的专项行动成果，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针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对此次行动中暴露出来的问题，认真进行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归纳和完善；同时，推广好的经验、做法，表彰优秀企业，发挥典型示范作用；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积极探索特种设备（</w:t>
      </w:r>
      <w:r>
        <w:rPr>
          <w:rFonts w:ascii="Times New Roman" w:eastAsia="仿宋_GB2312" w:hAnsi="Times New Roman"/>
          <w:color w:val="000000"/>
          <w:sz w:val="32"/>
          <w:szCs w:val="32"/>
        </w:rPr>
        <w:t>叉车</w:t>
      </w:r>
      <w:r w:rsidRPr="00370BE2">
        <w:rPr>
          <w:rFonts w:ascii="Times New Roman" w:eastAsia="仿宋_GB2312" w:hAnsi="Times New Roman" w:hint="eastAsia"/>
          <w:color w:val="000000"/>
          <w:sz w:val="32"/>
          <w:szCs w:val="32"/>
        </w:rPr>
        <w:t>）安全管理的新思路、新途径，研究并建立长效管理机制。</w:t>
      </w:r>
    </w:p>
    <w:p w:rsidR="00A96953" w:rsidRPr="0050478A" w:rsidRDefault="00161DE4" w:rsidP="00531A74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 w:rsidR="00C96B14" w:rsidRPr="0050478A">
        <w:rPr>
          <w:rFonts w:ascii="黑体" w:eastAsia="黑体" w:hAnsi="黑体"/>
          <w:bCs/>
          <w:sz w:val="32"/>
          <w:szCs w:val="32"/>
        </w:rPr>
        <w:t>工作要求</w:t>
      </w:r>
    </w:p>
    <w:p w:rsidR="00A96953" w:rsidRDefault="00E350AB" w:rsidP="00531A74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C6953">
        <w:rPr>
          <w:rFonts w:ascii="楷体_GB2312" w:eastAsia="楷体_GB2312" w:hAnsi="Times New Roman" w:hint="eastAsia"/>
          <w:color w:val="000000"/>
          <w:sz w:val="32"/>
          <w:szCs w:val="32"/>
        </w:rPr>
        <w:t>加强领导，精心组织。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叉车是全市近几年发生事故较多的</w:t>
      </w:r>
      <w:r w:rsidR="00725334">
        <w:rPr>
          <w:rFonts w:ascii="Times New Roman" w:eastAsia="仿宋_GB2312" w:hAnsi="Times New Roman" w:hint="eastAsia"/>
          <w:color w:val="000000"/>
          <w:sz w:val="32"/>
          <w:szCs w:val="32"/>
        </w:rPr>
        <w:t>特种</w:t>
      </w:r>
      <w:r w:rsidR="00C96B14">
        <w:rPr>
          <w:rFonts w:ascii="Times New Roman" w:eastAsia="仿宋_GB2312" w:hAnsi="Times New Roman"/>
          <w:color w:val="000000"/>
          <w:sz w:val="32"/>
          <w:szCs w:val="32"/>
        </w:rPr>
        <w:t>设备，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各</w:t>
      </w:r>
      <w:r w:rsidR="00AF1AFA">
        <w:rPr>
          <w:rFonts w:ascii="Times New Roman" w:eastAsia="仿宋_GB2312" w:hAnsi="Times New Roman" w:hint="eastAsia"/>
          <w:color w:val="000000"/>
          <w:sz w:val="32"/>
          <w:szCs w:val="32"/>
        </w:rPr>
        <w:t>分局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要高度重视，结合</w:t>
      </w:r>
      <w:r w:rsidR="00763104">
        <w:rPr>
          <w:rFonts w:ascii="Times New Roman" w:eastAsia="仿宋_GB2312" w:hAnsi="Times New Roman" w:hint="eastAsia"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实际，细化工作方案，明确工作职责</w:t>
      </w:r>
      <w:r w:rsidR="00763104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D02A52">
        <w:rPr>
          <w:rFonts w:ascii="Times New Roman" w:eastAsia="仿宋_GB2312" w:hAnsi="Times New Roman" w:hint="eastAsia"/>
          <w:color w:val="000000"/>
          <w:sz w:val="32"/>
          <w:szCs w:val="32"/>
        </w:rPr>
        <w:t>落实责任到人，务求工作实效。</w:t>
      </w:r>
    </w:p>
    <w:p w:rsidR="000203CA" w:rsidRDefault="000203CA" w:rsidP="00531A74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203CA">
        <w:rPr>
          <w:rFonts w:ascii="楷体_GB2312" w:eastAsia="楷体_GB2312" w:hAnsi="Times New Roman" w:hint="eastAsia"/>
          <w:color w:val="000000"/>
          <w:sz w:val="32"/>
          <w:szCs w:val="32"/>
        </w:rPr>
        <w:t>联合执法，加强联动。</w:t>
      </w:r>
      <w:r w:rsidRPr="000203CA">
        <w:rPr>
          <w:rFonts w:ascii="仿宋_GB2312" w:eastAsia="仿宋_GB2312" w:hAnsi="仿宋" w:cs="仿宋_GB2312" w:hint="eastAsia"/>
          <w:sz w:val="32"/>
        </w:rPr>
        <w:t>各分局</w:t>
      </w:r>
      <w:r w:rsidRPr="000203C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要加强与区镇联动，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组织开展联合检查、联合执法，</w:t>
      </w:r>
      <w:r w:rsidRPr="00865F06">
        <w:rPr>
          <w:rFonts w:ascii="仿宋_GB2312" w:eastAsia="仿宋_GB2312" w:hAnsi="仿宋" w:cs="方正仿宋_GBK" w:hint="eastAsia"/>
          <w:sz w:val="32"/>
        </w:rPr>
        <w:t>形成对</w:t>
      </w:r>
      <w:r>
        <w:rPr>
          <w:rFonts w:ascii="仿宋_GB2312" w:eastAsia="仿宋_GB2312" w:hAnsi="仿宋" w:cs="方正仿宋_GBK" w:hint="eastAsia"/>
          <w:sz w:val="32"/>
        </w:rPr>
        <w:t>叉车</w:t>
      </w:r>
      <w:r w:rsidRPr="00865F06">
        <w:rPr>
          <w:rFonts w:ascii="仿宋_GB2312" w:eastAsia="仿宋_GB2312" w:hAnsi="仿宋" w:cs="方正仿宋_GBK" w:hint="eastAsia"/>
          <w:sz w:val="32"/>
        </w:rPr>
        <w:t>违法违规行为进行全范围打击的合力，确保专项</w:t>
      </w:r>
      <w:r>
        <w:rPr>
          <w:rFonts w:ascii="仿宋_GB2312" w:eastAsia="仿宋_GB2312" w:hAnsi="仿宋" w:cs="方正仿宋_GBK" w:hint="eastAsia"/>
          <w:sz w:val="32"/>
        </w:rPr>
        <w:t>行动</w:t>
      </w:r>
      <w:r w:rsidRPr="00865F06">
        <w:rPr>
          <w:rFonts w:ascii="仿宋_GB2312" w:eastAsia="仿宋_GB2312" w:hAnsi="仿宋" w:cs="方正仿宋_GBK" w:hint="eastAsia"/>
          <w:sz w:val="32"/>
        </w:rPr>
        <w:t>的</w:t>
      </w:r>
      <w:r>
        <w:rPr>
          <w:rFonts w:ascii="仿宋_GB2312" w:eastAsia="仿宋_GB2312" w:hAnsi="仿宋" w:cs="方正仿宋_GBK" w:hint="eastAsia"/>
          <w:sz w:val="32"/>
        </w:rPr>
        <w:t>整治成效</w:t>
      </w:r>
      <w:r w:rsidRPr="00865F06">
        <w:rPr>
          <w:rFonts w:ascii="仿宋_GB2312" w:eastAsia="仿宋_GB2312" w:hAnsi="仿宋" w:cs="方正仿宋_GBK" w:hint="eastAsia"/>
          <w:sz w:val="32"/>
        </w:rPr>
        <w:t>。</w:t>
      </w:r>
    </w:p>
    <w:p w:rsidR="00074F45" w:rsidRPr="000203CA" w:rsidRDefault="00D02A52" w:rsidP="00531A74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203CA">
        <w:rPr>
          <w:rFonts w:ascii="楷体_GB2312" w:eastAsia="楷体_GB2312" w:hAnsi="Times New Roman" w:hint="eastAsia"/>
          <w:color w:val="000000"/>
          <w:sz w:val="32"/>
          <w:szCs w:val="32"/>
        </w:rPr>
        <w:t>集中攻坚，从严执法。</w:t>
      </w:r>
      <w:r w:rsidR="00C96B14" w:rsidRPr="000203CA">
        <w:rPr>
          <w:rFonts w:ascii="Times New Roman" w:eastAsia="仿宋_GB2312" w:hAnsi="Times New Roman"/>
          <w:color w:val="000000"/>
          <w:sz w:val="32"/>
          <w:szCs w:val="32"/>
        </w:rPr>
        <w:t>各分局要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找准工作着力点，集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中精干力量，</w:t>
      </w:r>
      <w:r w:rsidR="00C96B14" w:rsidRPr="000203CA">
        <w:rPr>
          <w:rFonts w:ascii="Times New Roman" w:eastAsia="仿宋_GB2312" w:hAnsi="Times New Roman"/>
          <w:color w:val="000000"/>
          <w:sz w:val="32"/>
          <w:szCs w:val="32"/>
        </w:rPr>
        <w:t>加大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对</w:t>
      </w:r>
      <w:r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辖区内各叉车使用、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经营</w:t>
      </w:r>
      <w:r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单位的</w:t>
      </w:r>
      <w:r w:rsidR="00AF1AFA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监督</w:t>
      </w:r>
      <w:r w:rsidR="00C96B14" w:rsidRPr="000203CA">
        <w:rPr>
          <w:rFonts w:ascii="Times New Roman" w:eastAsia="仿宋_GB2312" w:hAnsi="Times New Roman"/>
          <w:color w:val="000000"/>
          <w:sz w:val="32"/>
          <w:szCs w:val="32"/>
        </w:rPr>
        <w:t>检查力度，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将检查覆盖到每</w:t>
      </w:r>
      <w:r w:rsidR="0086134D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户叉车业主、每</w:t>
      </w:r>
      <w:r w:rsidR="0086134D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家经销商、每</w:t>
      </w:r>
      <w:r w:rsidR="0086134D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台叉车，每</w:t>
      </w:r>
      <w:r w:rsidR="0086134D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一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位司机，让叉车违法行为无</w:t>
      </w:r>
      <w:r w:rsidR="003C21F2">
        <w:rPr>
          <w:rFonts w:ascii="Times New Roman" w:eastAsia="仿宋_GB2312" w:hAnsi="Times New Roman" w:hint="eastAsia"/>
          <w:color w:val="000000"/>
          <w:sz w:val="32"/>
          <w:szCs w:val="32"/>
        </w:rPr>
        <w:t>处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遁形。对</w:t>
      </w:r>
      <w:r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使用、出租无证叉车</w:t>
      </w:r>
      <w:r w:rsidR="00074F45" w:rsidRPr="000203CA">
        <w:rPr>
          <w:rFonts w:ascii="Times New Roman" w:eastAsia="仿宋_GB2312" w:hAnsi="Times New Roman"/>
          <w:color w:val="000000"/>
          <w:sz w:val="32"/>
          <w:szCs w:val="32"/>
        </w:rPr>
        <w:t>、无证操作、超期未检等违法行为</w:t>
      </w:r>
      <w:r w:rsidR="00074F45" w:rsidRPr="000203CA">
        <w:rPr>
          <w:rFonts w:ascii="Times New Roman" w:eastAsia="仿宋_GB2312" w:hAnsi="Times New Roman" w:hint="eastAsia"/>
          <w:color w:val="000000"/>
          <w:sz w:val="32"/>
          <w:szCs w:val="32"/>
        </w:rPr>
        <w:t>要严格执法，从严从重处罚违法单位和个人，</w:t>
      </w:r>
      <w:r w:rsidR="00074F45" w:rsidRPr="000203CA">
        <w:rPr>
          <w:rFonts w:ascii="Times New Roman" w:eastAsia="仿宋_GB2312" w:hAnsi="Times New Roman"/>
          <w:color w:val="000000"/>
          <w:sz w:val="32"/>
          <w:szCs w:val="32"/>
        </w:rPr>
        <w:t>对触犯刑律的，依法移交司法机关追究刑事责任，切实做到整改一批、处罚一批、移送一批。</w:t>
      </w:r>
    </w:p>
    <w:p w:rsidR="00161DE4" w:rsidRDefault="001E3742" w:rsidP="00531A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953">
        <w:rPr>
          <w:rFonts w:ascii="楷体_GB2312" w:eastAsia="楷体_GB2312" w:hAnsi="Times New Roman" w:hint="eastAsia"/>
          <w:color w:val="000000"/>
          <w:sz w:val="32"/>
          <w:szCs w:val="32"/>
        </w:rPr>
        <w:t>（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四</w:t>
      </w:r>
      <w:r w:rsidRPr="008C6953">
        <w:rPr>
          <w:rFonts w:ascii="楷体_GB2312" w:eastAsia="楷体_GB2312" w:hAnsi="Times New Roman" w:hint="eastAsia"/>
          <w:color w:val="000000"/>
          <w:sz w:val="32"/>
          <w:szCs w:val="32"/>
        </w:rPr>
        <w:t>）</w:t>
      </w:r>
      <w:r>
        <w:rPr>
          <w:rFonts w:ascii="楷体_GB2312" w:eastAsia="楷体_GB2312" w:hAnsi="Times New Roman" w:hint="eastAsia"/>
          <w:color w:val="000000"/>
          <w:sz w:val="32"/>
          <w:szCs w:val="32"/>
        </w:rPr>
        <w:t>及时报送信息</w:t>
      </w:r>
      <w:r w:rsidRPr="008C6953">
        <w:rPr>
          <w:rFonts w:ascii="楷体_GB2312" w:eastAsia="楷体_GB2312" w:hAnsi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各分局要及时收集整理专项行动期间的工作信息，严格数据登记统计，于每周二中午12：00前将《</w:t>
      </w:r>
      <w:r w:rsidRPr="001E3742">
        <w:rPr>
          <w:rFonts w:ascii="仿宋_GB2312" w:eastAsia="仿宋_GB2312" w:hint="eastAsia"/>
          <w:sz w:val="32"/>
          <w:szCs w:val="32"/>
        </w:rPr>
        <w:t>特种设备（叉车）领域“百日攻坚”专项行动严重隐患统计表</w:t>
      </w:r>
      <w:r>
        <w:rPr>
          <w:rFonts w:ascii="仿宋_GB2312" w:eastAsia="仿宋_GB2312" w:hint="eastAsia"/>
          <w:sz w:val="32"/>
          <w:szCs w:val="32"/>
        </w:rPr>
        <w:t>》（附件2）、《</w:t>
      </w:r>
      <w:r w:rsidRPr="001E3742">
        <w:rPr>
          <w:rFonts w:ascii="仿宋_GB2312" w:eastAsia="仿宋_GB2312" w:hint="eastAsia"/>
          <w:sz w:val="32"/>
          <w:szCs w:val="32"/>
        </w:rPr>
        <w:t>特种设备（叉车）领域“百日攻坚”信息统计表</w:t>
      </w:r>
      <w:r>
        <w:rPr>
          <w:rFonts w:ascii="仿宋_GB2312" w:eastAsia="仿宋_GB2312" w:hint="eastAsia"/>
          <w:sz w:val="32"/>
          <w:szCs w:val="32"/>
        </w:rPr>
        <w:t>》（附件3）上报领导小组办公室。</w:t>
      </w:r>
    </w:p>
    <w:p w:rsidR="0085135D" w:rsidRDefault="00161DE4" w:rsidP="00531A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联系人及电话：施佳文，58684891</w:t>
      </w:r>
      <w:r w:rsidR="00D72DD4">
        <w:rPr>
          <w:rFonts w:ascii="仿宋_GB2312" w:eastAsia="仿宋_GB2312" w:hint="eastAsia"/>
          <w:sz w:val="32"/>
          <w:szCs w:val="32"/>
        </w:rPr>
        <w:t>、13584450198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61DE4" w:rsidRDefault="00161DE4" w:rsidP="00531A74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57DF6" w:rsidRDefault="00161DE4" w:rsidP="00531A74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="00557DF6">
        <w:rPr>
          <w:rFonts w:ascii="Times New Roman" w:eastAsia="仿宋_GB2312" w:hAnsi="Times New Roman" w:hint="eastAsia"/>
          <w:color w:val="000000"/>
          <w:sz w:val="32"/>
          <w:szCs w:val="32"/>
        </w:rPr>
        <w:t>．</w:t>
      </w:r>
      <w:r w:rsidRPr="00161DE4">
        <w:rPr>
          <w:rFonts w:ascii="Times New Roman" w:eastAsia="仿宋_GB2312" w:hAnsi="Times New Roman" w:hint="eastAsia"/>
          <w:color w:val="000000"/>
          <w:sz w:val="32"/>
          <w:szCs w:val="32"/>
        </w:rPr>
        <w:t>张家港市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市场监督管理局特种设备（叉车）</w:t>
      </w:r>
      <w:r w:rsidRPr="00161DE4">
        <w:rPr>
          <w:rFonts w:ascii="Times New Roman" w:eastAsia="仿宋_GB2312" w:hAnsi="Times New Roman" w:hint="eastAsia"/>
          <w:color w:val="000000"/>
          <w:sz w:val="32"/>
          <w:szCs w:val="32"/>
        </w:rPr>
        <w:t>“百日</w:t>
      </w:r>
    </w:p>
    <w:p w:rsidR="00161DE4" w:rsidRDefault="00161DE4" w:rsidP="00531A74">
      <w:pPr>
        <w:spacing w:line="520" w:lineRule="exact"/>
        <w:ind w:firstLineChars="650" w:firstLine="2080"/>
        <w:rPr>
          <w:rFonts w:ascii="Times New Roman" w:eastAsia="仿宋_GB2312" w:hAnsi="Times New Roman"/>
          <w:color w:val="000000"/>
          <w:sz w:val="32"/>
          <w:szCs w:val="32"/>
        </w:rPr>
      </w:pPr>
      <w:r w:rsidRPr="00161DE4">
        <w:rPr>
          <w:rFonts w:ascii="Times New Roman" w:eastAsia="仿宋_GB2312" w:hAnsi="Times New Roman" w:hint="eastAsia"/>
          <w:color w:val="000000"/>
          <w:sz w:val="32"/>
          <w:szCs w:val="32"/>
        </w:rPr>
        <w:t>攻坚</w:t>
      </w:r>
      <w:proofErr w:type="gramStart"/>
      <w:r w:rsidRPr="00161DE4"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proofErr w:type="gramEnd"/>
      <w:r w:rsidRPr="00161DE4">
        <w:rPr>
          <w:rFonts w:ascii="Times New Roman" w:eastAsia="仿宋_GB2312" w:hAnsi="Times New Roman" w:hint="eastAsia"/>
          <w:color w:val="000000"/>
          <w:sz w:val="32"/>
          <w:szCs w:val="32"/>
        </w:rPr>
        <w:t>专项行动领导小组名单</w:t>
      </w:r>
    </w:p>
    <w:p w:rsidR="00161DE4" w:rsidRDefault="00557DF6" w:rsidP="00531A74">
      <w:pPr>
        <w:spacing w:line="520" w:lineRule="exact"/>
        <w:ind w:leftChars="304" w:left="2078" w:hangingChars="450" w:hanging="14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．</w:t>
      </w:r>
      <w:r w:rsidR="00161DE4">
        <w:rPr>
          <w:rFonts w:ascii="Times New Roman" w:eastAsia="仿宋_GB2312" w:hAnsi="Times New Roman" w:hint="eastAsia"/>
          <w:color w:val="000000"/>
          <w:sz w:val="32"/>
          <w:szCs w:val="32"/>
        </w:rPr>
        <w:t>特种设备（叉车）领域“百日攻坚”专项行动严重隐患统计表</w:t>
      </w:r>
    </w:p>
    <w:tbl>
      <w:tblPr>
        <w:tblpPr w:leftFromText="180" w:rightFromText="180" w:vertAnchor="text" w:horzAnchor="margin" w:tblpXSpec="center" w:tblpY="1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2"/>
      </w:tblGrid>
      <w:tr w:rsidR="00531A74" w:rsidRPr="002012CE" w:rsidTr="00531A74">
        <w:trPr>
          <w:trHeight w:val="522"/>
        </w:trPr>
        <w:tc>
          <w:tcPr>
            <w:tcW w:w="8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A74" w:rsidRPr="002012CE" w:rsidRDefault="00531A74" w:rsidP="00531A74">
            <w:pPr>
              <w:spacing w:line="540" w:lineRule="exact"/>
              <w:ind w:leftChars="33" w:left="909" w:hangingChars="300" w:hanging="840"/>
              <w:rPr>
                <w:rFonts w:ascii="仿宋_GB2312" w:eastAsia="仿宋_GB2312" w:hAnsi="Times New Roman"/>
                <w:sz w:val="28"/>
                <w:szCs w:val="28"/>
              </w:rPr>
            </w:pPr>
            <w:r w:rsidRPr="002012CE">
              <w:rPr>
                <w:rFonts w:ascii="仿宋_GB2312" w:eastAsia="仿宋_GB2312" w:hAnsi="Times New Roman" w:hint="eastAsia"/>
                <w:sz w:val="28"/>
                <w:szCs w:val="28"/>
              </w:rPr>
              <w:t>抄送：市安全生产委员会办公室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、各区镇、市公安局（交警大队）、市交通运输局、市城市管理局、市应急管理局</w:t>
            </w:r>
            <w:r w:rsidRPr="002012CE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。 </w:t>
            </w:r>
          </w:p>
        </w:tc>
      </w:tr>
      <w:tr w:rsidR="00531A74" w:rsidRPr="002012CE" w:rsidTr="00531A74">
        <w:trPr>
          <w:trHeight w:val="522"/>
        </w:trPr>
        <w:tc>
          <w:tcPr>
            <w:tcW w:w="8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A74" w:rsidRPr="002012CE" w:rsidRDefault="00531A74" w:rsidP="00531A74">
            <w:pPr>
              <w:spacing w:line="540" w:lineRule="exact"/>
              <w:ind w:firstLineChars="50" w:firstLine="140"/>
              <w:rPr>
                <w:rFonts w:ascii="仿宋_GB2312" w:eastAsia="仿宋_GB2312" w:hAnsi="Times New Roman"/>
                <w:sz w:val="28"/>
                <w:szCs w:val="28"/>
              </w:rPr>
            </w:pPr>
            <w:r w:rsidRPr="002012CE">
              <w:rPr>
                <w:rFonts w:ascii="仿宋_GB2312" w:eastAsia="仿宋_GB2312" w:hAnsi="Times New Roman" w:hint="eastAsia"/>
                <w:sz w:val="28"/>
                <w:szCs w:val="28"/>
              </w:rPr>
              <w:t>张家港市市场监管局办公室          　　20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  <w:r w:rsidRPr="002012CE"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2012CE">
              <w:rPr>
                <w:rFonts w:ascii="仿宋_GB2312" w:eastAsia="仿宋_GB2312" w:hAnsi="Times New Roman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7</w:t>
            </w:r>
            <w:r w:rsidRPr="002012CE">
              <w:rPr>
                <w:rFonts w:ascii="仿宋_GB2312" w:eastAsia="仿宋_GB2312" w:hAnsi="Times New Roman" w:hint="eastAsia"/>
                <w:sz w:val="28"/>
                <w:szCs w:val="28"/>
              </w:rPr>
              <w:t>日印发</w:t>
            </w:r>
          </w:p>
        </w:tc>
      </w:tr>
    </w:tbl>
    <w:p w:rsidR="00161DE4" w:rsidRPr="00161DE4" w:rsidRDefault="00161DE4" w:rsidP="00531A74">
      <w:pPr>
        <w:spacing w:line="520" w:lineRule="exact"/>
        <w:ind w:leftChars="304" w:left="2078" w:hangingChars="450" w:hanging="14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3</w:t>
      </w:r>
      <w:r w:rsidR="00557DF6">
        <w:rPr>
          <w:rFonts w:ascii="Times New Roman" w:eastAsia="仿宋_GB2312" w:hAnsi="Times New Roman" w:hint="eastAsia"/>
          <w:color w:val="000000"/>
          <w:sz w:val="32"/>
          <w:szCs w:val="32"/>
        </w:rPr>
        <w:t>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特种设备（叉车）领域“百日攻坚”专项行动信息统计表</w:t>
      </w:r>
    </w:p>
    <w:p w:rsidR="00161DE4" w:rsidRPr="002012CE" w:rsidRDefault="00161DE4" w:rsidP="00531A74">
      <w:pPr>
        <w:widowControl/>
        <w:spacing w:line="20" w:lineRule="exact"/>
        <w:ind w:right="1599"/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161DE4" w:rsidRPr="002012CE" w:rsidSect="00A969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F6" w:rsidRDefault="005924F6" w:rsidP="00370BE2">
      <w:r>
        <w:separator/>
      </w:r>
    </w:p>
  </w:endnote>
  <w:endnote w:type="continuationSeparator" w:id="1">
    <w:p w:rsidR="005924F6" w:rsidRDefault="005924F6" w:rsidP="0037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B" w:rsidRDefault="00C113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7580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032650" w:rsidRPr="00032650" w:rsidRDefault="00032650" w:rsidP="00032650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032650">
          <w:rPr>
            <w:rFonts w:ascii="宋体" w:hAnsi="宋体" w:hint="eastAsia"/>
            <w:sz w:val="28"/>
            <w:szCs w:val="28"/>
          </w:rPr>
          <w:t>-</w:t>
        </w:r>
        <w:r w:rsidR="00AE2AFA" w:rsidRPr="00032650">
          <w:rPr>
            <w:rFonts w:ascii="宋体" w:hAnsi="宋体"/>
            <w:sz w:val="28"/>
            <w:szCs w:val="28"/>
          </w:rPr>
          <w:fldChar w:fldCharType="begin"/>
        </w:r>
        <w:r w:rsidRPr="0003265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AE2AFA" w:rsidRPr="00032650">
          <w:rPr>
            <w:rFonts w:ascii="宋体" w:hAnsi="宋体"/>
            <w:sz w:val="28"/>
            <w:szCs w:val="28"/>
          </w:rPr>
          <w:fldChar w:fldCharType="separate"/>
        </w:r>
        <w:r w:rsidR="00C1131B" w:rsidRPr="00C1131B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="00AE2AFA" w:rsidRPr="00032650">
          <w:rPr>
            <w:rFonts w:ascii="宋体" w:hAnsi="宋体"/>
            <w:sz w:val="28"/>
            <w:szCs w:val="28"/>
          </w:rPr>
          <w:fldChar w:fldCharType="end"/>
        </w:r>
        <w:r w:rsidRPr="00032650">
          <w:rPr>
            <w:rFonts w:ascii="宋体" w:hAnsi="宋体" w:hint="eastAsia"/>
            <w:sz w:val="28"/>
            <w:szCs w:val="28"/>
          </w:rPr>
          <w:t>-</w:t>
        </w:r>
      </w:p>
    </w:sdtContent>
  </w:sdt>
  <w:p w:rsidR="00032650" w:rsidRDefault="000326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B" w:rsidRDefault="00C11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F6" w:rsidRDefault="005924F6" w:rsidP="00370BE2">
      <w:r>
        <w:separator/>
      </w:r>
    </w:p>
  </w:footnote>
  <w:footnote w:type="continuationSeparator" w:id="1">
    <w:p w:rsidR="005924F6" w:rsidRDefault="005924F6" w:rsidP="0037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B" w:rsidRDefault="00C113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B" w:rsidRDefault="00C113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B" w:rsidRDefault="00C113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4A3492"/>
    <w:multiLevelType w:val="singleLevel"/>
    <w:tmpl w:val="5B60E904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50000" w:hash="RlQ7OH99r5oIs/c5J73NeaBdPo0=" w:salt="srQOYbIqY4fgNpSIDQGOh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9B6"/>
    <w:rsid w:val="000203CA"/>
    <w:rsid w:val="00032650"/>
    <w:rsid w:val="00032A67"/>
    <w:rsid w:val="00037DB4"/>
    <w:rsid w:val="000566A8"/>
    <w:rsid w:val="00062AAB"/>
    <w:rsid w:val="00074F45"/>
    <w:rsid w:val="00090524"/>
    <w:rsid w:val="00097D98"/>
    <w:rsid w:val="000D5C13"/>
    <w:rsid w:val="000E0AC9"/>
    <w:rsid w:val="000F0ACC"/>
    <w:rsid w:val="000F7856"/>
    <w:rsid w:val="00105FA0"/>
    <w:rsid w:val="0011519C"/>
    <w:rsid w:val="0012215F"/>
    <w:rsid w:val="00122DA1"/>
    <w:rsid w:val="00130E59"/>
    <w:rsid w:val="0014458E"/>
    <w:rsid w:val="00147019"/>
    <w:rsid w:val="00161DE4"/>
    <w:rsid w:val="00172926"/>
    <w:rsid w:val="00172D5C"/>
    <w:rsid w:val="001A0E6D"/>
    <w:rsid w:val="001A7745"/>
    <w:rsid w:val="001C5FA3"/>
    <w:rsid w:val="001C6681"/>
    <w:rsid w:val="001D1790"/>
    <w:rsid w:val="001D2E0D"/>
    <w:rsid w:val="001E048F"/>
    <w:rsid w:val="001E3742"/>
    <w:rsid w:val="001F64F1"/>
    <w:rsid w:val="002012CE"/>
    <w:rsid w:val="00211047"/>
    <w:rsid w:val="00216FCF"/>
    <w:rsid w:val="002212CD"/>
    <w:rsid w:val="002522A2"/>
    <w:rsid w:val="00257B21"/>
    <w:rsid w:val="0027173B"/>
    <w:rsid w:val="00276DEF"/>
    <w:rsid w:val="00277E5D"/>
    <w:rsid w:val="002C0DC8"/>
    <w:rsid w:val="002C6746"/>
    <w:rsid w:val="002D516F"/>
    <w:rsid w:val="002E1271"/>
    <w:rsid w:val="002F5CB9"/>
    <w:rsid w:val="003179FE"/>
    <w:rsid w:val="00335B4A"/>
    <w:rsid w:val="00356ABF"/>
    <w:rsid w:val="00370BE2"/>
    <w:rsid w:val="003A44A0"/>
    <w:rsid w:val="003B1166"/>
    <w:rsid w:val="003B3912"/>
    <w:rsid w:val="003B721C"/>
    <w:rsid w:val="003C21F2"/>
    <w:rsid w:val="003E6537"/>
    <w:rsid w:val="003E7097"/>
    <w:rsid w:val="003F101A"/>
    <w:rsid w:val="004036CA"/>
    <w:rsid w:val="00404B8C"/>
    <w:rsid w:val="00412D2C"/>
    <w:rsid w:val="00414146"/>
    <w:rsid w:val="004211B2"/>
    <w:rsid w:val="00427C37"/>
    <w:rsid w:val="00437B9F"/>
    <w:rsid w:val="00440D01"/>
    <w:rsid w:val="00445824"/>
    <w:rsid w:val="00445C51"/>
    <w:rsid w:val="00496716"/>
    <w:rsid w:val="004B1673"/>
    <w:rsid w:val="004B6561"/>
    <w:rsid w:val="004C799D"/>
    <w:rsid w:val="004D20E1"/>
    <w:rsid w:val="004E0F20"/>
    <w:rsid w:val="004F4637"/>
    <w:rsid w:val="0050230B"/>
    <w:rsid w:val="0050478A"/>
    <w:rsid w:val="0051298D"/>
    <w:rsid w:val="00514BCA"/>
    <w:rsid w:val="00521B3E"/>
    <w:rsid w:val="00523353"/>
    <w:rsid w:val="00527A99"/>
    <w:rsid w:val="00531A74"/>
    <w:rsid w:val="005358A9"/>
    <w:rsid w:val="00537ED0"/>
    <w:rsid w:val="00540ECC"/>
    <w:rsid w:val="00547D19"/>
    <w:rsid w:val="005529C8"/>
    <w:rsid w:val="00557DF6"/>
    <w:rsid w:val="00575BF0"/>
    <w:rsid w:val="00577978"/>
    <w:rsid w:val="00577DA8"/>
    <w:rsid w:val="00583CD5"/>
    <w:rsid w:val="005924F6"/>
    <w:rsid w:val="005A71E5"/>
    <w:rsid w:val="005B23E6"/>
    <w:rsid w:val="005C1F5E"/>
    <w:rsid w:val="005C22F7"/>
    <w:rsid w:val="005D2189"/>
    <w:rsid w:val="005E76A8"/>
    <w:rsid w:val="005F10AE"/>
    <w:rsid w:val="005F7A07"/>
    <w:rsid w:val="006324FD"/>
    <w:rsid w:val="00632C71"/>
    <w:rsid w:val="00654DD7"/>
    <w:rsid w:val="00661B69"/>
    <w:rsid w:val="00666ABD"/>
    <w:rsid w:val="00666FDC"/>
    <w:rsid w:val="00681F06"/>
    <w:rsid w:val="00685E82"/>
    <w:rsid w:val="00693EF2"/>
    <w:rsid w:val="00695483"/>
    <w:rsid w:val="006A510A"/>
    <w:rsid w:val="006F6EFE"/>
    <w:rsid w:val="006F7FAB"/>
    <w:rsid w:val="00704075"/>
    <w:rsid w:val="00725334"/>
    <w:rsid w:val="007569ED"/>
    <w:rsid w:val="00763104"/>
    <w:rsid w:val="00765431"/>
    <w:rsid w:val="0077203D"/>
    <w:rsid w:val="007843F6"/>
    <w:rsid w:val="00792EC1"/>
    <w:rsid w:val="007A2AB9"/>
    <w:rsid w:val="007B2C39"/>
    <w:rsid w:val="007C36A4"/>
    <w:rsid w:val="007C5E2E"/>
    <w:rsid w:val="007D583D"/>
    <w:rsid w:val="007E48D3"/>
    <w:rsid w:val="007E775F"/>
    <w:rsid w:val="008358DC"/>
    <w:rsid w:val="008416AB"/>
    <w:rsid w:val="008429F9"/>
    <w:rsid w:val="008467DC"/>
    <w:rsid w:val="0085135D"/>
    <w:rsid w:val="0086134D"/>
    <w:rsid w:val="008651DE"/>
    <w:rsid w:val="0087331E"/>
    <w:rsid w:val="008777D2"/>
    <w:rsid w:val="008875A9"/>
    <w:rsid w:val="0089004F"/>
    <w:rsid w:val="008A2E00"/>
    <w:rsid w:val="008A6733"/>
    <w:rsid w:val="008B7BE9"/>
    <w:rsid w:val="008C6953"/>
    <w:rsid w:val="008D4B26"/>
    <w:rsid w:val="008E13C6"/>
    <w:rsid w:val="008E76D2"/>
    <w:rsid w:val="008F7977"/>
    <w:rsid w:val="00901AD9"/>
    <w:rsid w:val="00902347"/>
    <w:rsid w:val="00937F4A"/>
    <w:rsid w:val="00944996"/>
    <w:rsid w:val="0096191C"/>
    <w:rsid w:val="0098564E"/>
    <w:rsid w:val="00990A1A"/>
    <w:rsid w:val="00997AE8"/>
    <w:rsid w:val="009C0E00"/>
    <w:rsid w:val="009C2E47"/>
    <w:rsid w:val="009C7275"/>
    <w:rsid w:val="009D7ADE"/>
    <w:rsid w:val="009E3A15"/>
    <w:rsid w:val="00A17DDC"/>
    <w:rsid w:val="00A37B29"/>
    <w:rsid w:val="00A81489"/>
    <w:rsid w:val="00A8473E"/>
    <w:rsid w:val="00A85837"/>
    <w:rsid w:val="00A918BC"/>
    <w:rsid w:val="00A96953"/>
    <w:rsid w:val="00AB6E62"/>
    <w:rsid w:val="00AC72C4"/>
    <w:rsid w:val="00AD4B02"/>
    <w:rsid w:val="00AE2AFA"/>
    <w:rsid w:val="00AF1AFA"/>
    <w:rsid w:val="00B00169"/>
    <w:rsid w:val="00B17160"/>
    <w:rsid w:val="00B32820"/>
    <w:rsid w:val="00B44109"/>
    <w:rsid w:val="00B859F1"/>
    <w:rsid w:val="00B96CA2"/>
    <w:rsid w:val="00BC4324"/>
    <w:rsid w:val="00C0324B"/>
    <w:rsid w:val="00C046D0"/>
    <w:rsid w:val="00C1131B"/>
    <w:rsid w:val="00C116F1"/>
    <w:rsid w:val="00C20A62"/>
    <w:rsid w:val="00C2372A"/>
    <w:rsid w:val="00C24DA2"/>
    <w:rsid w:val="00C67974"/>
    <w:rsid w:val="00C72A17"/>
    <w:rsid w:val="00C75EB2"/>
    <w:rsid w:val="00C96B14"/>
    <w:rsid w:val="00CA6307"/>
    <w:rsid w:val="00CA71F2"/>
    <w:rsid w:val="00CB64D4"/>
    <w:rsid w:val="00CD5513"/>
    <w:rsid w:val="00D02A52"/>
    <w:rsid w:val="00D0680C"/>
    <w:rsid w:val="00D11AF2"/>
    <w:rsid w:val="00D12FDC"/>
    <w:rsid w:val="00D35769"/>
    <w:rsid w:val="00D45B42"/>
    <w:rsid w:val="00D469A7"/>
    <w:rsid w:val="00D52B57"/>
    <w:rsid w:val="00D72DD4"/>
    <w:rsid w:val="00D80250"/>
    <w:rsid w:val="00D875B1"/>
    <w:rsid w:val="00D87D48"/>
    <w:rsid w:val="00DA4720"/>
    <w:rsid w:val="00DD245A"/>
    <w:rsid w:val="00DE38A3"/>
    <w:rsid w:val="00DE43D3"/>
    <w:rsid w:val="00DF53EB"/>
    <w:rsid w:val="00DF6C8B"/>
    <w:rsid w:val="00DF7465"/>
    <w:rsid w:val="00E04B31"/>
    <w:rsid w:val="00E056DC"/>
    <w:rsid w:val="00E350AB"/>
    <w:rsid w:val="00E411EE"/>
    <w:rsid w:val="00E5502C"/>
    <w:rsid w:val="00E86956"/>
    <w:rsid w:val="00E869BC"/>
    <w:rsid w:val="00EB7238"/>
    <w:rsid w:val="00EC7C5D"/>
    <w:rsid w:val="00EE19B6"/>
    <w:rsid w:val="00F226E3"/>
    <w:rsid w:val="00F27513"/>
    <w:rsid w:val="00F32C22"/>
    <w:rsid w:val="00F65FA8"/>
    <w:rsid w:val="00F670F6"/>
    <w:rsid w:val="00F67FD0"/>
    <w:rsid w:val="00F86DF2"/>
    <w:rsid w:val="00F9527B"/>
    <w:rsid w:val="00F96B23"/>
    <w:rsid w:val="00FA4715"/>
    <w:rsid w:val="00FB3195"/>
    <w:rsid w:val="00FC23ED"/>
    <w:rsid w:val="00FC26FD"/>
    <w:rsid w:val="00FC4F53"/>
    <w:rsid w:val="00FE1A75"/>
    <w:rsid w:val="00FF1F4D"/>
    <w:rsid w:val="071761F3"/>
    <w:rsid w:val="0BD2434C"/>
    <w:rsid w:val="16DC4F7D"/>
    <w:rsid w:val="1BA13A65"/>
    <w:rsid w:val="1BA46E50"/>
    <w:rsid w:val="207C0A93"/>
    <w:rsid w:val="2744114D"/>
    <w:rsid w:val="283029D0"/>
    <w:rsid w:val="29011532"/>
    <w:rsid w:val="2A4A134C"/>
    <w:rsid w:val="2B7D5227"/>
    <w:rsid w:val="340B5E0A"/>
    <w:rsid w:val="39A15470"/>
    <w:rsid w:val="41EC77D9"/>
    <w:rsid w:val="42815E81"/>
    <w:rsid w:val="4B7A7943"/>
    <w:rsid w:val="4D4639C8"/>
    <w:rsid w:val="4EF1286C"/>
    <w:rsid w:val="568412C6"/>
    <w:rsid w:val="5F8433D9"/>
    <w:rsid w:val="6DD11BED"/>
    <w:rsid w:val="73266DB5"/>
    <w:rsid w:val="760C7776"/>
    <w:rsid w:val="775B5D27"/>
    <w:rsid w:val="79995266"/>
    <w:rsid w:val="79B9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5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695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969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9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9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A96953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A9695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9695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96953"/>
    <w:rPr>
      <w:rFonts w:ascii="Calibri" w:eastAsia="宋体" w:hAnsi="Calibri" w:cs="Times New Roman"/>
      <w:szCs w:val="24"/>
    </w:rPr>
  </w:style>
  <w:style w:type="character" w:customStyle="1" w:styleId="font11">
    <w:name w:val="font11"/>
    <w:qFormat/>
    <w:rsid w:val="00A96953"/>
    <w:rPr>
      <w:rFonts w:ascii="仿宋" w:eastAsia="仿宋" w:hAnsi="仿宋" w:cs="仿宋" w:hint="eastAsia"/>
      <w:color w:val="000000"/>
      <w:sz w:val="22"/>
      <w:szCs w:val="22"/>
      <w:u w:val="single"/>
    </w:rPr>
  </w:style>
  <w:style w:type="character" w:customStyle="1" w:styleId="font21">
    <w:name w:val="font21"/>
    <w:qFormat/>
    <w:rsid w:val="00A96953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A9695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96953"/>
    <w:rPr>
      <w:rFonts w:ascii="Calibri" w:eastAsia="宋体" w:hAnsi="Calibri" w:cs="Times New Roman"/>
      <w:sz w:val="18"/>
      <w:szCs w:val="18"/>
    </w:rPr>
  </w:style>
  <w:style w:type="character" w:customStyle="1" w:styleId="bjh-p">
    <w:name w:val="bjh-p"/>
    <w:basedOn w:val="a0"/>
    <w:rsid w:val="0063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PropertyBag">
  <ax:ocxPr ax:name="_cx" ax:value="4048"/>
  <ax:ocxPr ax:name="_cy" ax:value="4101"/>
  <ax:ocxPr ax:name="TDEsg" ax:value="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"/>
  <ax:ocxPr ax:name="SignatureValue" ax:value="M0IfvK6nU/og0RBEwlUuUa5l4Y3aMxMpo+1vKTYq5YsokdzbdlBHEqBswPgVHDw4&#10;uziBGJ1L/uJRNQO5Z7E769gpmUhzu3wljB5jzQjICxXVK2bmxirbetXyBi70Fnzb&#10;DKsiQ95P1R6RHKukc/gAIxWg/KPCPCi9Wz6nkQ7NIXA=&#10;"/>
  <ax:ocxPr ax:name="SignatureTime" ax:value="2020-05-27 16:56:22"/>
  <ax:ocxPr ax:name="ProtectLevel" ax:value="1"/>
  <ax:ocxPr ax:name="ProtectPassword" ax:value=""/>
  <ax:ocxPr ax:name="PrintLevel" ax:value="1"/>
  <ax:ocxPr ax:name="PrintPassword" ax:value=""/>
  <ax:ocxPr ax:name="PrintCount" ax:value="0"/>
  <ax:ocxPr ax:name="Page" ax:value="1"/>
  <ax:ocxPr ax:name="EssHash" ax:value="B62B84891EF3BF96D294963D8E249EBD1F4E5370"/>
  <ax:ocxPr ax:name="DocumentHash" ax:value="1F6C35EEEBF9D65492EAF827219E935B6AB4E635"/>
  <ax:ocxPr ax:name="IsLocal" ax:value="0"/>
  <ax:ocxPr ax:name="DocChanged" ax:value="0"/>
  <ax:ocxPr ax:name="IsAffixed" ax:value="-1"/>
  <ax:ocxPr ax:name="IsLocalSeal" ax:value="0"/>
  <ax:ocxPr ax:name="IsLocalVerify" ax:value="-1"/>
  <ax:ocxPr ax:name="EnableOfflineShow" ax:value="-1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059D8-DF12-41B9-89A6-2B60405A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袁斌</dc:creator>
  <cp:lastModifiedBy>袁斌</cp:lastModifiedBy>
  <cp:revision>25</cp:revision>
  <cp:lastPrinted>2020-05-27T07:54:00Z</cp:lastPrinted>
  <dcterms:created xsi:type="dcterms:W3CDTF">2020-05-23T02:59:00Z</dcterms:created>
  <dcterms:modified xsi:type="dcterms:W3CDTF">2020-05-28T00:37:00Z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