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highlight w:val="none"/>
          <w:lang w:val="en-US" w:eastAsia="zh-CN"/>
        </w:rPr>
        <w:t>附件</w:t>
      </w:r>
    </w:p>
    <w:p>
      <w:pPr>
        <w:widowControl/>
        <w:spacing w:line="560" w:lineRule="exact"/>
        <w:jc w:val="center"/>
        <w:outlineLvl w:val="0"/>
        <w:rPr>
          <w:rFonts w:hint="eastAsia" w:ascii="方正小标宋简体" w:hAnsi="黑体" w:eastAsia="方正小标宋简体" w:cs="宋体"/>
          <w:bCs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 w:cs="宋体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黑体" w:eastAsia="方正小标宋简体" w:cs="宋体"/>
          <w:bCs/>
          <w:sz w:val="44"/>
          <w:szCs w:val="44"/>
          <w:lang w:eastAsia="zh-CN"/>
        </w:rPr>
        <w:t>中秋国庆</w:t>
      </w:r>
      <w:r>
        <w:rPr>
          <w:rFonts w:hint="eastAsia" w:ascii="方正小标宋简体" w:hAnsi="黑体" w:eastAsia="方正小标宋简体" w:cs="宋体"/>
          <w:bCs/>
          <w:sz w:val="44"/>
          <w:szCs w:val="44"/>
        </w:rPr>
        <w:t>期间</w:t>
      </w:r>
      <w:r>
        <w:rPr>
          <w:rFonts w:hint="eastAsia" w:ascii="方正小标宋简体" w:hAnsi="黑体" w:eastAsia="方正小标宋简体" w:cs="宋体"/>
          <w:bCs/>
          <w:sz w:val="44"/>
          <w:szCs w:val="44"/>
          <w:lang w:eastAsia="zh-CN"/>
        </w:rPr>
        <w:t>水务</w:t>
      </w:r>
      <w:r>
        <w:rPr>
          <w:rFonts w:hint="eastAsia" w:ascii="方正小标宋简体" w:hAnsi="黑体" w:eastAsia="方正小标宋简体" w:cs="宋体"/>
          <w:bCs/>
          <w:sz w:val="44"/>
          <w:szCs w:val="44"/>
        </w:rPr>
        <w:t>行业安全生产</w:t>
      </w:r>
      <w:r>
        <w:rPr>
          <w:rFonts w:hint="eastAsia" w:ascii="方正小标宋简体" w:hAnsi="黑体" w:eastAsia="方正小标宋简体" w:cs="宋体"/>
          <w:bCs/>
          <w:sz w:val="44"/>
          <w:szCs w:val="44"/>
          <w:lang w:eastAsia="zh-CN"/>
        </w:rPr>
        <w:t>大排查</w:t>
      </w:r>
    </w:p>
    <w:p>
      <w:pPr>
        <w:widowControl/>
        <w:spacing w:line="560" w:lineRule="exact"/>
        <w:jc w:val="center"/>
        <w:outlineLvl w:val="0"/>
        <w:rPr>
          <w:rFonts w:ascii="方正小标宋简体" w:hAnsi="黑体" w:eastAsia="方正小标宋简体" w:cs="宋体"/>
          <w:bCs/>
          <w:sz w:val="44"/>
          <w:szCs w:val="44"/>
        </w:rPr>
      </w:pPr>
      <w:r>
        <w:rPr>
          <w:rFonts w:hint="eastAsia" w:ascii="方正小标宋简体" w:hAnsi="黑体" w:eastAsia="方正小标宋简体" w:cs="宋体"/>
          <w:bCs/>
          <w:sz w:val="44"/>
          <w:szCs w:val="44"/>
          <w:lang w:eastAsia="zh-CN"/>
        </w:rPr>
        <w:t>大整治专项行动方案</w:t>
      </w:r>
    </w:p>
    <w:p>
      <w:pPr>
        <w:spacing w:line="560" w:lineRule="exact"/>
        <w:ind w:firstLine="641" w:firstLineChars="200"/>
        <w:jc w:val="left"/>
        <w:rPr>
          <w:rFonts w:hint="eastAsia" w:ascii="华文楷体" w:hAnsi="华文楷体" w:eastAsia="华文楷体" w:cs="仿宋"/>
          <w:b/>
          <w:sz w:val="32"/>
          <w:szCs w:val="32"/>
          <w:lang w:eastAsia="zh-CN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为认真贯彻国家、省、苏州市和我市市委市政府关于安全生产工作的一系列安排部署，落实市安委会办公室《关于切实加强中秋国庆期间安全防范工作的通知》（张安办〔2021〕131号）要求，持续深化水务行业安全生产专项整治三年行动，确保节假日期间全市水务行业安全形势平稳有序，特制定以下安全生产大排查大整治专项行动方案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highlight w:val="none"/>
          <w:lang w:val="en-US" w:eastAsia="zh-CN"/>
        </w:rPr>
        <w:t>一、工作目标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牢固树立“底线”思维和“红线”意识，通过开展水务行业全领域安全生产大排查大整治专项行动，开展全覆盖拉网式的安全隐患排查整治，把安全风险管控住，将安全隐患整改掉，坚决堵住安全监管领域盲区漏点，保证各项安全生产工作落地生根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highlight w:val="none"/>
          <w:lang w:val="en-US" w:eastAsia="zh-CN"/>
        </w:rPr>
        <w:t>二、时间安排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即日起至2021年10月11日。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highlight w:val="none"/>
          <w:lang w:val="en-US" w:eastAsia="zh-CN"/>
        </w:rPr>
        <w:t>三、任务分工</w:t>
      </w:r>
    </w:p>
    <w:p>
      <w:pPr>
        <w:spacing w:line="560" w:lineRule="exact"/>
        <w:ind w:firstLine="640" w:firstLineChars="200"/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本次专项行动分为“各企事业单位自查自纠”以及“专项督查”两部分。</w:t>
      </w:r>
    </w:p>
    <w:p>
      <w:pPr>
        <w:spacing w:line="56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（一）水务行业各企事业单位自查自纠</w:t>
      </w:r>
    </w:p>
    <w:p>
      <w:pPr>
        <w:spacing w:line="560" w:lineRule="exact"/>
        <w:ind w:firstLine="640" w:firstLineChars="200"/>
        <w:rPr>
          <w:rFonts w:hint="eastAsia" w:eastAsia="仿宋_GB2312" w:cs="Times New Roman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水务行业各企事业单位要进一步查漏补缺，完善本单位</w:t>
      </w:r>
      <w:r>
        <w:rPr>
          <w:rFonts w:hint="eastAsia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《安全风险管控清单》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，立即组织开展全面、细致、深入的安全隐患大排查大整治，</w:t>
      </w:r>
      <w:r>
        <w:rPr>
          <w:rFonts w:hint="eastAsia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对本单位生产经营活动中制度的不安全漏洞、人的不安全行为、物的不安全状态进行拉网式排查，形成专项行动隐患排查整治台账。切实将风险停在隐患前面，将隐患挺在事故前面，压实安全管理主体责任。</w:t>
      </w:r>
    </w:p>
    <w:p>
      <w:pPr>
        <w:spacing w:line="560" w:lineRule="exact"/>
        <w:ind w:firstLine="643" w:firstLineChars="200"/>
        <w:rPr>
          <w:rFonts w:hint="default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（二）水务行业安全生产工作专项督查</w:t>
      </w:r>
    </w:p>
    <w:p>
      <w:pPr>
        <w:spacing w:line="560" w:lineRule="exact"/>
        <w:ind w:firstLine="640" w:firstLineChars="200"/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此次专项督查行动由水务行业各领域分管领导带队，相关业务科室、部门人员任组员。具体分组如下：</w:t>
      </w:r>
    </w:p>
    <w:p>
      <w:pPr>
        <w:spacing w:line="560" w:lineRule="exact"/>
        <w:ind w:firstLine="640" w:firstLineChars="200"/>
        <w:rPr>
          <w:rFonts w:hint="default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第一组：翟二生副局长带队，傅柏青主任协助，政法科、排水科派员参加；任务分工：供排水设施运维安全（给排水公司、供排水处）、</w:t>
      </w:r>
      <w:r>
        <w:rPr>
          <w:rFonts w:hint="eastAsia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水源地和供水安全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（给排水公司、治江处）、危险化学品使用安全（给排水公司、水资源处监测站）、水上交通安全（水政大队）。</w:t>
      </w:r>
    </w:p>
    <w:p>
      <w:pPr>
        <w:spacing w:line="560" w:lineRule="exact"/>
        <w:ind w:firstLine="640" w:firstLineChars="200"/>
        <w:rPr>
          <w:rFonts w:hint="eastAsia" w:eastAsia="仿宋_GB2312" w:cs="Times New Roman"/>
          <w:i w:val="0"/>
          <w:iCs w:val="0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第二组：俞鹏科副局长带队，河湖科、防指中心派员参加；任务分工：水利工程运行安全（长防处、河道处、农村圩区工程）、危险化学品使用安全（长防处工程队）、水下地形监测安全</w:t>
      </w:r>
      <w:r>
        <w:rPr>
          <w:rFonts w:hint="eastAsia" w:eastAsia="仿宋_GB2312" w:cs="Times New Roman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（治江处）、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水上交通安全（治江处、河道处）。</w:t>
      </w:r>
    </w:p>
    <w:p>
      <w:pPr>
        <w:spacing w:line="560" w:lineRule="exact"/>
        <w:ind w:firstLine="640" w:firstLineChars="200"/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第三组：何继军副局长带队，规建科、水政大队、质监站派员参加；任务分工：水利工程建设安全（市级水利在建工程，农村水利在建工程）。</w:t>
      </w:r>
    </w:p>
    <w:p>
      <w:pPr>
        <w:spacing w:line="560" w:lineRule="exact"/>
        <w:ind w:firstLine="640" w:firstLineChars="200"/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第四组：徐红副局长带队，办公室、物管中心派员参加；任务分工：办公经营场所和出租房消防安全、燃气安全、既有建筑安全（水务局直属企事业单位及其出租房屋）。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highlight w:val="none"/>
          <w:lang w:val="en-US" w:eastAsia="zh-CN"/>
        </w:rPr>
        <w:t>四</w:t>
      </w: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  <w:highlight w:val="none"/>
          <w:lang w:val="en-US" w:eastAsia="zh-CN"/>
        </w:rPr>
        <w:t>、工作要求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highlight w:val="none"/>
          <w:lang w:val="en-US" w:eastAsia="zh-CN"/>
        </w:rPr>
        <w:t>（一）提高站位，落实责任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highlight w:val="none"/>
          <w:lang w:val="en-US" w:eastAsia="zh-CN"/>
        </w:rPr>
      </w:pPr>
      <w:r>
        <w:rPr>
          <w:rFonts w:hint="eastAsia" w:eastAsia="仿宋_GB2312"/>
          <w:sz w:val="32"/>
          <w:highlight w:val="none"/>
          <w:lang w:val="en-US" w:eastAsia="zh-CN"/>
        </w:rPr>
        <w:t>此次专项行动是进一步推动责任落实，强化水务系统安全生产工作的一项重要举措，水务行业全体干部职工必须牢固树立安全发展理念，弘扬“生命至上、安全第一”的思想，进一步增强政治责任和政治自觉，牢固树立安全红线意识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highlight w:val="none"/>
          <w:lang w:val="en-US" w:eastAsia="zh-CN"/>
        </w:rPr>
        <w:t>（二）闭环整改，消除隐患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z w:val="32"/>
          <w:highlight w:val="none"/>
          <w:lang w:val="en-US" w:eastAsia="zh-CN"/>
        </w:rPr>
      </w:pPr>
      <w:r>
        <w:rPr>
          <w:rFonts w:hint="eastAsia" w:eastAsia="仿宋_GB2312"/>
          <w:sz w:val="32"/>
          <w:highlight w:val="none"/>
          <w:lang w:val="en-US" w:eastAsia="zh-CN"/>
        </w:rPr>
        <w:t>此次自查自纠、专项督查中发现的问题和隐患，原则上应立即整改，对一时难以整改到位的隐患，要采取有效措施或制定应急预案，切实加强隐患的安全防范；对不能整改到位又无有效安全防范措施的，必须停止使用设备设施或者停止生产施工；对重大安全事故隐患，应采取紧急措施，各类重大安全隐患10月1日前必须整改到位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highlight w:val="none"/>
          <w:lang w:val="en-US" w:eastAsia="zh-CN"/>
        </w:rPr>
        <w:t>（三）及时总结，按时报送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b/>
          <w:bCs/>
          <w:sz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highlight w:val="none"/>
          <w:lang w:val="en-US" w:eastAsia="zh-CN"/>
        </w:rPr>
        <w:t>10月15日下班前，水务行业各企事业单位将自查自纠落实情况形成</w:t>
      </w:r>
      <w:r>
        <w:rPr>
          <w:rFonts w:hint="eastAsia" w:eastAsia="仿宋_GB2312" w:cs="Times New Roman"/>
          <w:sz w:val="32"/>
          <w:highlight w:val="none"/>
          <w:lang w:val="en-US" w:eastAsia="zh-CN"/>
        </w:rPr>
        <w:t>小结</w:t>
      </w:r>
      <w:r>
        <w:rPr>
          <w:rFonts w:hint="eastAsia" w:ascii="Times New Roman" w:hAnsi="Times New Roman" w:eastAsia="仿宋_GB2312" w:cs="Times New Roman"/>
          <w:sz w:val="32"/>
          <w:highlight w:val="none"/>
          <w:lang w:val="en-US" w:eastAsia="zh-CN"/>
        </w:rPr>
        <w:t>报局规建科政务邮箱，各督查组将《督促整改通知书》（附件1）、《情况统计表》（附件2）以及工作信息报局规建科政务邮箱。</w:t>
      </w:r>
      <w:r>
        <w:rPr>
          <w:rFonts w:hint="eastAsia" w:ascii="Times New Roman" w:hAnsi="Times New Roman" w:eastAsia="仿宋_GB2312" w:cs="Times New Roman"/>
          <w:b/>
          <w:bCs/>
          <w:sz w:val="32"/>
          <w:highlight w:val="none"/>
          <w:lang w:val="en-US" w:eastAsia="zh-CN"/>
        </w:rPr>
        <w:t>我局将对检查结果形成通报报局领导研究。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highlight w:val="none"/>
          <w:lang w:val="en-US" w:eastAsia="zh-CN"/>
        </w:rPr>
        <w:t>联系人：刘蔚，58186069。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hint="eastAsia" w:eastAsia="仿宋_GB2312"/>
          <w:sz w:val="32"/>
          <w:highlight w:val="none"/>
          <w:lang w:val="en-US" w:eastAsia="zh-CN"/>
        </w:rPr>
      </w:pPr>
    </w:p>
    <w:p>
      <w:pPr>
        <w:pStyle w:val="2"/>
        <w:rPr>
          <w:rFonts w:hint="eastAsia" w:eastAsia="仿宋_GB2312"/>
          <w:sz w:val="32"/>
          <w:highlight w:val="none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（此页无正文）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附件：1、督查整改通知书</w:t>
      </w:r>
    </w:p>
    <w:p>
      <w:pPr>
        <w:numPr>
          <w:ilvl w:val="0"/>
          <w:numId w:val="1"/>
        </w:numPr>
        <w:spacing w:line="560" w:lineRule="exact"/>
        <w:ind w:left="958" w:leftChars="456"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中秋国庆期间水务行业安全生产大排查大整治</w:t>
      </w:r>
    </w:p>
    <w:p>
      <w:pPr>
        <w:numPr>
          <w:ilvl w:val="0"/>
          <w:numId w:val="0"/>
        </w:numPr>
        <w:spacing w:line="560" w:lineRule="exact"/>
        <w:ind w:firstLine="1600" w:firstLineChars="5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专项行动情况统计表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</w:p>
    <w:p>
      <w:pPr>
        <w:adjustRightInd w:val="0"/>
        <w:snapToGrid w:val="0"/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附件1</w:t>
      </w:r>
    </w:p>
    <w:p>
      <w:pPr>
        <w:pStyle w:val="2"/>
        <w:ind w:left="0" w:leftChars="0" w:firstLine="0" w:firstLineChars="0"/>
        <w:jc w:val="center"/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44"/>
          <w:lang w:val="en-US" w:eastAsia="zh-CN" w:bidi="ar-SA"/>
        </w:rPr>
        <w:t>督 促 整 改 通 知 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             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val="en-US" w:eastAsia="zh-CN" w:bidi="ar-SA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val="en-US" w:eastAsia="zh-CN" w:bidi="ar-SA"/>
        </w:rPr>
        <w:t>经张家港市水务局联合检查组于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 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val="en-US" w:eastAsia="zh-CN" w:bidi="ar-SA"/>
        </w:rPr>
        <w:t>年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val="en-US" w:eastAsia="zh-CN" w:bidi="ar-SA"/>
        </w:rPr>
        <w:t>月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val="en-US" w:eastAsia="zh-CN" w:bidi="ar-SA"/>
        </w:rPr>
        <w:t>日</w:t>
      </w:r>
      <w:r>
        <w:rPr>
          <w:rFonts w:hint="eastAsia" w:eastAsia="仿宋" w:cs="Times New Roman"/>
          <w:kern w:val="2"/>
          <w:sz w:val="32"/>
          <w:szCs w:val="32"/>
          <w:highlight w:val="none"/>
          <w:lang w:val="en-US" w:eastAsia="zh-CN" w:bidi="ar-SA"/>
        </w:rPr>
        <w:t>检查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lang w:val="en-US" w:eastAsia="zh-CN" w:bidi="ar-SA"/>
        </w:rPr>
        <w:t>，发现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                                   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u w:val="none"/>
          <w:lang w:val="en-US" w:eastAsia="zh-CN" w:bidi="ar-SA"/>
        </w:rPr>
        <w:t>存在以下问题：</w:t>
      </w:r>
    </w:p>
    <w:p>
      <w:pPr>
        <w:pStyle w:val="2"/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u w:val="none"/>
          <w:lang w:val="en-US" w:eastAsia="zh-CN" w:bidi="ar-SA"/>
        </w:rPr>
      </w:pPr>
    </w:p>
    <w:p>
      <w:pPr>
        <w:pStyle w:val="2"/>
        <w:shd w:val="clear"/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u w:val="none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u w:val="none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u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u w:val="none"/>
          <w:lang w:val="en-US" w:eastAsia="zh-CN" w:bidi="ar-SA"/>
        </w:rPr>
        <w:sym w:font="Wingdings 2" w:char="00A3"/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u w:val="none"/>
          <w:lang w:val="en-US" w:eastAsia="zh-CN" w:bidi="ar-SA"/>
        </w:rPr>
        <w:t>请你单位立即组织整改，于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u w:val="none"/>
          <w:lang w:val="en-US" w:eastAsia="zh-CN" w:bidi="ar-SA"/>
        </w:rPr>
        <w:t>月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u w:val="single"/>
          <w:lang w:val="en-US" w:eastAsia="zh-CN" w:bidi="ar-SA"/>
        </w:rPr>
        <w:t xml:space="preserve">    </w:t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u w:val="none"/>
          <w:lang w:val="en-US" w:eastAsia="zh-CN" w:bidi="ar-SA"/>
        </w:rPr>
        <w:t>日前整改完毕，并将整改结果书面报市水务局。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u w:val="none"/>
          <w:lang w:val="en-US" w:eastAsia="zh-CN" w:bidi="ar-SA"/>
        </w:rPr>
        <w:sym w:font="Wingdings 2" w:char="00A3"/>
      </w: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u w:val="none"/>
          <w:lang w:val="en-US" w:eastAsia="zh-CN" w:bidi="ar-SA"/>
        </w:rPr>
        <w:t>建议停工/停产整改，将整改结果经内设安全管理机构检查合格后签署意见，书面报水务局相关科室复查，通过后方可复工/复产。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0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u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u w:val="none"/>
          <w:lang w:val="en-US" w:eastAsia="zh-CN" w:bidi="ar-SA"/>
        </w:rPr>
        <w:t>检查组组长（签字）：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u w:val="none"/>
          <w:lang w:val="en-US" w:eastAsia="zh-CN" w:bidi="ar-SA"/>
        </w:rPr>
        <w:t>检查组成员（签字）：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ind w:left="0" w:leftChars="0" w:firstLine="320" w:firstLineChars="100"/>
        <w:jc w:val="both"/>
        <w:textAlignment w:val="auto"/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u w:val="none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u w:val="none"/>
          <w:lang w:val="en-US" w:eastAsia="zh-CN" w:bidi="ar-SA"/>
        </w:rPr>
        <w:t>被检查单位签收（签字）：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40" w:lineRule="exact"/>
        <w:ind w:left="0" w:leftChars="0"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" w:cs="Times New Roman"/>
          <w:kern w:val="2"/>
          <w:sz w:val="32"/>
          <w:szCs w:val="32"/>
          <w:highlight w:val="none"/>
          <w:u w:val="none"/>
          <w:lang w:val="en-US" w:eastAsia="zh-CN" w:bidi="ar-SA"/>
        </w:rPr>
        <w:t>被检查单位（盖章）：</w:t>
      </w:r>
    </w:p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70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color w:val="000000"/>
          <w:kern w:val="2"/>
          <w:sz w:val="44"/>
          <w:szCs w:val="44"/>
          <w:lang w:val="en-US" w:eastAsia="zh-CN" w:bidi="ar-SA"/>
        </w:rPr>
        <w:t>中秋国庆期间水务行业安全生产大排查大整治专项行动情况统计表</w:t>
      </w:r>
    </w:p>
    <w:tbl>
      <w:tblPr>
        <w:tblStyle w:val="7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426"/>
        <w:gridCol w:w="1714"/>
        <w:gridCol w:w="1627"/>
        <w:gridCol w:w="1676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sz w:val="30"/>
                <w:szCs w:val="30"/>
              </w:rPr>
              <w:t>组别</w:t>
            </w:r>
          </w:p>
        </w:tc>
        <w:tc>
          <w:tcPr>
            <w:tcW w:w="787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sz w:val="30"/>
                <w:szCs w:val="30"/>
              </w:rPr>
              <w:t>检查单位数量</w:t>
            </w:r>
          </w:p>
        </w:tc>
        <w:tc>
          <w:tcPr>
            <w:tcW w:w="946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sz w:val="30"/>
                <w:szCs w:val="30"/>
              </w:rPr>
              <w:t>问题隐患数量</w:t>
            </w:r>
          </w:p>
        </w:tc>
        <w:tc>
          <w:tcPr>
            <w:tcW w:w="898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sz w:val="30"/>
                <w:szCs w:val="30"/>
              </w:rPr>
              <w:t>重大隐患数量</w:t>
            </w:r>
          </w:p>
        </w:tc>
        <w:tc>
          <w:tcPr>
            <w:tcW w:w="925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sz w:val="30"/>
                <w:szCs w:val="30"/>
              </w:rPr>
              <w:t>即时整改数量</w:t>
            </w:r>
          </w:p>
        </w:tc>
        <w:tc>
          <w:tcPr>
            <w:tcW w:w="937" w:type="pc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sz w:val="30"/>
                <w:szCs w:val="30"/>
              </w:rPr>
              <w:t>后续整改数量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787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946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898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92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937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787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946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898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92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937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787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946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898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92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937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787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946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898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92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937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787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946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898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92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937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787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946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898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92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937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787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946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898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92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937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787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946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898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92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937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787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946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898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92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937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787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946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898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92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937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787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946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898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92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937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787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946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898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92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937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787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946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898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925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  <w:tc>
          <w:tcPr>
            <w:tcW w:w="937" w:type="pct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hAnsi="仿宋_GB2312" w:eastAsia="方正小标宋简体" w:cs="仿宋_GB2312"/>
                <w:sz w:val="36"/>
                <w:szCs w:val="36"/>
              </w:rPr>
            </w:pPr>
          </w:p>
        </w:tc>
      </w:tr>
    </w:tbl>
    <w:p>
      <w:pPr>
        <w:spacing w:line="560" w:lineRule="exact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134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- 6 -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- 6 -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9F3931"/>
    <w:multiLevelType w:val="singleLevel"/>
    <w:tmpl w:val="8E9F3931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5B1539"/>
    <w:rsid w:val="08EF6815"/>
    <w:rsid w:val="0A2D68C7"/>
    <w:rsid w:val="0AE23193"/>
    <w:rsid w:val="0C227BD2"/>
    <w:rsid w:val="0CDC0278"/>
    <w:rsid w:val="0EDC795A"/>
    <w:rsid w:val="0F3128BB"/>
    <w:rsid w:val="103C6268"/>
    <w:rsid w:val="13A935C8"/>
    <w:rsid w:val="149E1A1F"/>
    <w:rsid w:val="151F0A8F"/>
    <w:rsid w:val="1A7715C4"/>
    <w:rsid w:val="1AE83722"/>
    <w:rsid w:val="1BA35107"/>
    <w:rsid w:val="1BF12A02"/>
    <w:rsid w:val="237576D2"/>
    <w:rsid w:val="241010FE"/>
    <w:rsid w:val="2507497C"/>
    <w:rsid w:val="262B55A8"/>
    <w:rsid w:val="29877414"/>
    <w:rsid w:val="2B1F214B"/>
    <w:rsid w:val="2FB649E1"/>
    <w:rsid w:val="314005F5"/>
    <w:rsid w:val="37FF25D4"/>
    <w:rsid w:val="38731C64"/>
    <w:rsid w:val="389C017C"/>
    <w:rsid w:val="3A4F5ED4"/>
    <w:rsid w:val="3C0E7669"/>
    <w:rsid w:val="3D0F0945"/>
    <w:rsid w:val="3E620E00"/>
    <w:rsid w:val="3F3324CB"/>
    <w:rsid w:val="470E05E5"/>
    <w:rsid w:val="484E6599"/>
    <w:rsid w:val="48746EB8"/>
    <w:rsid w:val="4CB66F33"/>
    <w:rsid w:val="55B158E3"/>
    <w:rsid w:val="5AE34F21"/>
    <w:rsid w:val="5CA100C1"/>
    <w:rsid w:val="5D962F52"/>
    <w:rsid w:val="5E6D1068"/>
    <w:rsid w:val="61275E0D"/>
    <w:rsid w:val="63534694"/>
    <w:rsid w:val="64C663B4"/>
    <w:rsid w:val="676C0E11"/>
    <w:rsid w:val="67DD711A"/>
    <w:rsid w:val="6A0A53FC"/>
    <w:rsid w:val="6A5B1539"/>
    <w:rsid w:val="6C047DF6"/>
    <w:rsid w:val="6D053F6C"/>
    <w:rsid w:val="6E9A5F32"/>
    <w:rsid w:val="715F3A74"/>
    <w:rsid w:val="71B0609E"/>
    <w:rsid w:val="73C87A77"/>
    <w:rsid w:val="765F4D4E"/>
    <w:rsid w:val="766C05FC"/>
    <w:rsid w:val="78213538"/>
    <w:rsid w:val="7BDA00BA"/>
    <w:rsid w:val="7C5E0EE3"/>
    <w:rsid w:val="7D11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paragraph" w:styleId="3">
    <w:name w:val="Body Text"/>
    <w:basedOn w:val="1"/>
    <w:qFormat/>
    <w:uiPriority w:val="0"/>
    <w:pPr>
      <w:jc w:val="center"/>
    </w:pPr>
    <w:rPr>
      <w:sz w:val="44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1644</Words>
  <Characters>1676</Characters>
  <Lines>0</Lines>
  <Paragraphs>0</Paragraphs>
  <TotalTime>187</TotalTime>
  <ScaleCrop>false</ScaleCrop>
  <LinksUpToDate>false</LinksUpToDate>
  <CharactersWithSpaces>1843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2018-01-24T07:51:00Z</dcterms:created>
  <dc:creator>Administrator</dc:creator>
  <cp:lastModifiedBy>喂~耳朵</cp:lastModifiedBy>
  <cp:lastPrinted>2021-09-17T01:48:00Z</cp:lastPrinted>
  <dcterms:modified xsi:type="dcterms:W3CDTF">2021-09-18T03:17:05Z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E1626EE2B5844339A0E5859CEC9C4594</vt:lpwstr>
  </property>
</Properties>
</file>