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2023年度</w:t>
              <w:br w:type="textWrapping"/>
              <w:t/>
            </w:r>
            <w:r>
              <w:rPr>
                <w:rFonts w:ascii="宋体" w:hAnsi="宋体" w:cs="宋体" w:eastAsia="宋体"/>
                <w:b w:val="true"/>
                <w:sz w:val="52"/>
              </w:rPr>
              <w:t>张家港市杨舍镇老年服务中心</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做好全镇特困供养对象、社会寄养老人护理服务工作。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光阴如梭，2023新的一年已经到来，今年将是一个充满挑战与压力的一年，也是把握机遇开创新局的重要之年。在此，我们要负责“自主”经营好特困人员集中供养和社会托养工作，全面践行社会养老市场化运作的体制，随着社会面逐步恢复正常，老人应收尽收，消防局部改造稳步推进，统筹安排好各项工作衔接，更要全面提升管理、服务水平，发挥专业养老机构在社会养老事业中的重要作用。现就2023年工作计划作如下几个方面进行：</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一、加强党建引领，提高政治站位，落实责任担当</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目前老年服务中心党员8名，都是管理层骨干，在工作中应充分发挥带头作用，带领职工积极开展各项工作，支部也十分重视党建工作，始终以党建为引领，充分发挥党支部战斗堡垒作用，提升党建工作水平，广泛听取群众意见，明确努力方向和改进措施，持续推动党建和业务深度融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二、高度重视安全管理和疫情防控不松懈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安全生产是一切工作的根本保障。老年服务中心始终把安全工作放在首位，严格执行上级部门对中心的各项安全工作要求，目前消防设备设施仍不完善，消防局部改造仍在建设过程，我们应更加重视人防弥补物防的缺失，每日按要求开展安全巡查，定期开展职工安全培训与消防演练，未雨绸缪做好安全工作。随着社会面恢复正常，老年服务中心也由封闭转为常态化管理，但养老机构为重点机构，入住老人为重点人群，家属探视、人员进出仍应严格执行上级要求，目前外来人员仍要凭48小时核酸及现场抗原，实名登记后进入机构，员工及老人每周开展2次核酸检测等要求。</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三、做好食堂餐饮服务，食品安全保障进一步提升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中心将一如既往做好食堂餐饮，确保食品安全工作。上级部门对我们进行安全生产检查，食品安全每次必查，足见重视程度。食堂工作人员要持续做好食品溯源、索证索票及食品留样工作，做好每天食材质量把关，确保食品安全，营养搭配合理，保障在院老人饮食安全健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四、严格管控财务开支，切实履行财务审批制度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中心一切开支均有镇财政审批报支，不断完善财务相关制度，定期传达上级财政政策相关精神文件，严格执行镇财政管理规定，严控支出，重大采购支出会同班子人员讨论决定。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五、维护职工权益，保障职工福利稳中求进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院领导应密切联系群众，听取职工意见建议，切实维护职工合法权益，积极主动深入一线，职工的合理要求应倾听、讨论、采纳，帮助职工解决实际问题，不断提高广大职工归属感，保障职工队伍和谐稳定，同时也根据经营效益情况，争取为职工多谋福利。</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六、重视职工培训，不断提升服务水平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中心全体职工养老护理员职业资格取得率100%，院部定期开展业务技能和理论知识培训，中心重视人才培养，鼓励员工多参与上级部门组织的比赛竞赛，为中心多争取荣誉，同时在参与中挖掘潜力，不断提升护理服务水平，这部分员工将作为管理岗位的储备力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七、关注老人精神文化生活，持续开展文娱活动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由于近年受疫情影响，院内娱乐活动，特别是外来志愿者活动骤减，导致老人文娱活动缺乏，随着生活回归正常，2023年我们应多举办文娱活动，让老人的生活丰富多彩，促进老人身心健康及精神满足。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八、不断提升信息化建设，与时俱进，开拓创新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中心信息化建设在全市养老机构中走在前列，信息化管理贯穿老人从入院到退住整个过程，长护险、虚拟养老等惠老平台与相关部门互联互通，消防安全、食安治联、信息申报等平台的使用，使得与上级主管部门联系更为紧密，公众号作为院部宣传、信息公布平台得到充分发挥。2023年仍将继续深化智能化建设，与上级部门文件精神要同步，持续完善，为中心实现现代化管理模式不断创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杨舍镇老年服务中心在镇政府的领导下，各级部门的关心和指导下，全体员工应尽心尽责做好党和政府交给我们的养老事业。在此挑战之年，大家应坚定信心，同舟共济，提升服务质量，提高老人入住率，保障经营效益，确保大家得到应有的报酬。同时要不断开拓创新，提升同行业中的竞争力，使得中心各项工作取得长足的发展。</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张家港市杨舍镇老年服务中心</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张家港市杨舍镇老年服务中心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369.46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542.77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912.23</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912.23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912.23</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912.23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912.23</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张家港市杨舍镇老年服务中心</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912.23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912.23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369.46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542.77</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007001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张家港市杨舍镇老年服务中心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912.23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912.23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369.46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542.77</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张家港市杨舍镇老年服务中心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912.23</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676.96</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235.27</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912.23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676.96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235.27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社会福利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912.23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676.96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235.27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2081002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老年福利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912.23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676.96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235.27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张家港市杨舍镇老年服务中心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369.46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369.46</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369.46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369.46</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369.46</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369.46</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张家港市杨舍镇老年服务中心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369.46</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268.67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268.67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100.79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369.46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100.79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社会福利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369.46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100.79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2081002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老年福利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369.46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100.79</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张家港市杨舍镇老年服务中心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268.67</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268.67</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268.67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268.67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张家港市杨舍镇老年服务中心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369.46</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268.67</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268.67</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100.79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369.46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268.67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100.79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社会福利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369.46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268.67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100.79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2081002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老年福利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369.46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268.67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100.79</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张家港市杨舍镇老年服务中心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268.67</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268.67</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268.67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268.67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268.67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268.67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张家港市杨舍镇老年服务中心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numPr>
          <w:ilvl w:val="0"/>
          <w:numId w:val="0"/>
        </w:numPr>
        <w:suppressAutoHyphens/>
        <w:bidi w:val="0"/>
        <w:spacing w:before="0" w:after="0"/>
        <w:ind w:left="-220" w:leftChars="0" w:right="0" w:rightChars="0" w:firstLine="0" w:firstLineChars="0"/>
        <w:jc w:val="left"/>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无一般公共预算“三公”经费、会议费、培训费支出，故本表无数据。</w:t>
      </w:r>
      <w:r>
        <w:rPr>
          <w:rFonts w:ascii="仿宋" w:hAnsi="仿宋" w:cs="仿宋" w:eastAsia="仿宋"/>
          <w:b w:val="true"/>
          <w:sz w:val="22"/>
        </w:rPr>
        <w:t/>
      </w:r>
    </w:p>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张家港市杨舍镇老年服务中心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张家港市杨舍镇老年服务中心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张家港市杨舍镇老年服务中心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张家港市杨舍镇老年服务中心</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张家港市杨舍镇老年服务中心2023年度收入、支出预算总计912.23万元，与上年相比收、支预算总计各减少8.6万元，减少0.93%。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（一）收入预算总计912.23万元。包括：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1．本年收入合计912.23万元。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（1）一般公共预算拨款收入369.46万元，与上年相比增加26.96万元，增长7.87%。主要原因是因单位年久失修等情况，维修及设备设施购置费用比上年有所增加。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（4）财政专户管理资金收入542.77万元，与上年相比减少35.56万元，减少6.15%。主要原因是因去年有3名员工退休未另行招聘，故人员工资比去年有所下降。</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（二）支出预算总计912.23万元。包括：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1．本年支出合计912.23万元。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912.23万元，主要用于人员工资、日常经费、业务经费、大型维修及设备设施购置等方面。与上年相比减少8.6万元，减少0.93%。主要原因是因员工人数减少，故人员工资总额降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张家港市杨舍镇老年服务中心2023年收入预算合计912.23万元，包括本年收入912.23万元，上年结转结余0万元。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本年一般公共预算收入369.46万元，占40.5%；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本年财政专户管理资金542.77万元，占59.5%；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张家港市杨舍镇老年服务中心2023年支出预算合计912.23万元，其中：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基本支出676.96万元，占74.21%；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项目支出235.27万元，占25.79%；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张家港市杨舍镇老年服务中心2023年度财政拨款收、支总预算369.46万元。与上年相比，财政拨款收、支总计各增加26.96万元，增长7.87%。主要原因是大型维修及设备设施购置费用增加。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张家港市杨舍镇老年服务中心2023年财政拨款预算支出369.46万元，占本年支出合计的40.5%。与上年相比，财政拨款支出增加26.96万元，增长7.87%。主要原因是大型维修及设备设施购置费用增加。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社会福利（款）老年福利（项）支出369.46万元，与上年相比增加26.96万元，增长7.87%。主要原因是大型维修及设备设施购置费用增加。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张家港市杨舍镇老年服务中心2023年度财政拨款基本支出预算268.67万元，其中：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（一）人员经费268.67万元。主要包括：其他工资福利支出。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张家港市杨舍镇老年服务中心2023年一般公共预算财政拨款支出预算369.46万元，与上年相比增加26.96万元，增长7.87%。主要原因是大型维修及设备设施购置费用增加。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张家港市杨舍镇老年服务中心2023年度一般公共预算财政拨款基本支出预算268.67万元，其中：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（一）人员经费268.67万元。主要包括：其他工资福利支出。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老年服务中心2023年度一般公共预算拨款安排的“三公”经费预算支出中，因公出国（境）费支出0万元，占“三公”经费的0%；公务用车购置及运行维护费支出0万元，占“三公”经费的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张家港市杨舍镇老年服务中心2023年度一般公共预算拨款安排的会议费预算支出0万元，与上年预算数相同。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张家港市杨舍镇老年服务中心2023年度一般公共预算拨款安排的培训费预算支出0万元，与上年预算数相同。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张家港市杨舍镇老年服务中心2023年政府性基金支出预算支出0万元。与上年预算数相同。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张家港市杨舍镇老年服务中心2023年国有资本经营预算支出0万元。与上年预算数相同。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2023年度，本单位整体支出未纳入绩效目标管理，涉及财政性资金0万元；本单位共0个项目纳入绩效目标管理，涉及财政性资金合计0万元，占财政性资金(基本支出除外)总额的比例为0%。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八、社会保障和就业支出(类)社会福利(款)老年福利(项)</w:t>
      </w:r>
      <w:r>
        <w:rPr>
          <w:rFonts w:ascii="仿宋" w:hAnsi="仿宋" w:cs="仿宋" w:eastAsia="仿宋"/>
          <w:b w:val="true"/>
        </w:rPr>
        <w:t>：</w:t>
      </w:r>
      <w:r>
        <w:rPr>
          <w:rFonts w:hint="eastAsia" w:ascii="仿宋" w:hAnsi="仿宋" w:eastAsia="仿宋" w:cs="仿宋"/>
        </w:rPr>
        <w:t>反映对老年人提供福利服务方面的支出，包括为经济困难的高龄、失能等老年人提供基本养老服务保障的资金补助等支出。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张家港市杨舍镇老年服务中心</w:t>
    </w:r>
    <w:r>
      <w:t>2023</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0</TotalTime>
  <ScaleCrop>false</ScaleCrop>
  <LinksUpToDate>false</LinksUpToDate>
  <CharactersWithSpaces>6558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2023-01-07T05:20:42Z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