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3" w:type="dxa"/>
        <w:jc w:val="center"/>
        <w:tblInd w:w="623" w:type="dxa"/>
        <w:tblLook w:val="0000"/>
      </w:tblPr>
      <w:tblGrid>
        <w:gridCol w:w="9023"/>
      </w:tblGrid>
      <w:tr w:rsidR="00D4067E" w:rsidRPr="003E3D2D" w:rsidTr="00542E7C">
        <w:trPr>
          <w:trHeight w:val="1507"/>
          <w:jc w:val="center"/>
        </w:trPr>
        <w:tc>
          <w:tcPr>
            <w:tcW w:w="9023" w:type="dxa"/>
            <w:tcBorders>
              <w:bottom w:val="single" w:sz="24" w:space="0" w:color="FF0000"/>
            </w:tcBorders>
            <w:vAlign w:val="center"/>
          </w:tcPr>
          <w:p w:rsidR="00D4067E" w:rsidRPr="000A3AC8" w:rsidRDefault="00D4067E" w:rsidP="000757B7">
            <w:pPr>
              <w:jc w:val="center"/>
              <w:rPr>
                <w:rFonts w:ascii="方正小标宋简体" w:eastAsia="方正小标宋简体" w:hAnsi="宋体"/>
                <w:color w:val="FF0000"/>
                <w:spacing w:val="8"/>
                <w:w w:val="55"/>
                <w:sz w:val="84"/>
                <w:szCs w:val="84"/>
              </w:rPr>
            </w:pPr>
            <w:r w:rsidRPr="000A3AC8">
              <w:rPr>
                <w:rFonts w:ascii="方正小标宋简体" w:eastAsia="方正小标宋简体" w:hAnsi="宋体" w:hint="eastAsia"/>
                <w:color w:val="FF0000"/>
                <w:spacing w:val="8"/>
                <w:w w:val="55"/>
                <w:sz w:val="84"/>
                <w:szCs w:val="84"/>
              </w:rPr>
              <w:t>张家港市公平竞争审查联席会议办公室</w:t>
            </w:r>
          </w:p>
          <w:p w:rsidR="00D4067E" w:rsidRPr="00936299" w:rsidRDefault="00D4067E" w:rsidP="000757B7">
            <w:pPr>
              <w:jc w:val="center"/>
              <w:rPr>
                <w:rFonts w:ascii="华文新魏" w:eastAsia="华文新魏" w:hAnsi="宋体"/>
                <w:color w:val="FF0000"/>
                <w:w w:val="90"/>
                <w:sz w:val="110"/>
                <w:szCs w:val="110"/>
              </w:rPr>
            </w:pPr>
            <w:r w:rsidRPr="00936299">
              <w:rPr>
                <w:rFonts w:ascii="华文新魏" w:eastAsia="华文新魏" w:hAnsi="宋体" w:hint="eastAsia"/>
                <w:color w:val="FF0000"/>
                <w:w w:val="90"/>
                <w:sz w:val="110"/>
                <w:szCs w:val="110"/>
              </w:rPr>
              <w:t>工 作 简 报</w:t>
            </w:r>
          </w:p>
          <w:p w:rsidR="00D4067E" w:rsidRPr="008A6835" w:rsidRDefault="00D4067E" w:rsidP="006A19AC">
            <w:pPr>
              <w:spacing w:line="520" w:lineRule="exact"/>
              <w:jc w:val="center"/>
              <w:rPr>
                <w:rFonts w:ascii="Calibri" w:eastAsia="KaiTi_GB2312" w:hAnsi="Calibri"/>
                <w:color w:val="000000"/>
                <w:sz w:val="32"/>
                <w:szCs w:val="32"/>
              </w:rPr>
            </w:pPr>
            <w:r w:rsidRPr="008A6835">
              <w:rPr>
                <w:rFonts w:ascii="KaiTi_GB2312" w:eastAsia="KaiTi_GB2312" w:hAnsi="宋体" w:hint="eastAsia"/>
                <w:color w:val="000000"/>
                <w:sz w:val="32"/>
                <w:szCs w:val="32"/>
              </w:rPr>
              <w:t>202</w:t>
            </w:r>
            <w:r w:rsidR="00A82E93">
              <w:rPr>
                <w:rFonts w:ascii="KaiTi_GB2312" w:eastAsia="KaiTi_GB2312" w:hAnsi="宋体" w:hint="eastAsia"/>
                <w:color w:val="000000"/>
                <w:sz w:val="32"/>
                <w:szCs w:val="32"/>
              </w:rPr>
              <w:t>1</w:t>
            </w:r>
            <w:r w:rsidRPr="008A6835">
              <w:rPr>
                <w:rFonts w:ascii="KaiTi_GB2312" w:eastAsia="KaiTi_GB2312" w:hAnsi="宋体" w:hint="eastAsia"/>
                <w:color w:val="000000"/>
                <w:sz w:val="32"/>
                <w:szCs w:val="32"/>
              </w:rPr>
              <w:t>年第</w:t>
            </w:r>
            <w:r w:rsidR="00CB748E">
              <w:rPr>
                <w:rFonts w:ascii="KaiTi_GB2312" w:eastAsia="KaiTi_GB2312" w:hAnsi="宋体" w:hint="eastAsia"/>
                <w:color w:val="000000"/>
                <w:sz w:val="32"/>
                <w:szCs w:val="32"/>
              </w:rPr>
              <w:t>5</w:t>
            </w:r>
            <w:r w:rsidRPr="008A6835">
              <w:rPr>
                <w:rFonts w:ascii="KaiTi_GB2312" w:eastAsia="KaiTi_GB2312" w:hAnsi="宋体" w:hint="eastAsia"/>
                <w:color w:val="000000"/>
                <w:sz w:val="32"/>
                <w:szCs w:val="32"/>
              </w:rPr>
              <w:t>期</w:t>
            </w:r>
          </w:p>
          <w:p w:rsidR="00D4067E" w:rsidRPr="00E10F2E" w:rsidRDefault="00520669" w:rsidP="006A19AC">
            <w:pPr>
              <w:pStyle w:val="10"/>
              <w:snapToGrid/>
              <w:spacing w:line="520" w:lineRule="exact"/>
              <w:jc w:val="both"/>
              <w:rPr>
                <w:rFonts w:ascii="宋体" w:eastAsia="宋体" w:hAnsi="宋体"/>
                <w:sz w:val="32"/>
                <w:szCs w:val="32"/>
              </w:rPr>
            </w:pPr>
            <w:r w:rsidRPr="00520669">
              <w:rPr>
                <w:rFonts w:eastAsia="仿宋_GB2312" w:hint="eastAsia"/>
                <w:snapToGrid/>
                <w:color w:val="000000"/>
                <w:kern w:val="1"/>
                <w:sz w:val="32"/>
                <w:szCs w:val="32"/>
              </w:rPr>
              <w:t>张家港市市场监督管理局</w:t>
            </w:r>
            <w:r w:rsidRPr="00520669">
              <w:rPr>
                <w:rFonts w:eastAsia="仿宋_GB2312" w:hint="eastAsia"/>
                <w:snapToGrid/>
                <w:color w:val="000000"/>
                <w:kern w:val="1"/>
                <w:sz w:val="32"/>
                <w:szCs w:val="32"/>
              </w:rPr>
              <w:t xml:space="preserve">             </w:t>
            </w:r>
            <w:r>
              <w:rPr>
                <w:rFonts w:eastAsia="仿宋_GB2312" w:hint="eastAsia"/>
                <w:snapToGrid/>
                <w:color w:val="000000"/>
                <w:kern w:val="1"/>
                <w:sz w:val="32"/>
                <w:szCs w:val="32"/>
              </w:rPr>
              <w:t xml:space="preserve">  </w:t>
            </w:r>
            <w:r w:rsidRPr="00520669">
              <w:rPr>
                <w:rFonts w:eastAsia="仿宋_GB2312" w:hint="eastAsia"/>
                <w:snapToGrid/>
                <w:color w:val="000000"/>
                <w:kern w:val="1"/>
                <w:sz w:val="32"/>
                <w:szCs w:val="32"/>
              </w:rPr>
              <w:t xml:space="preserve">  202</w:t>
            </w:r>
            <w:r w:rsidR="00A82E93">
              <w:rPr>
                <w:rFonts w:eastAsia="仿宋_GB2312" w:hint="eastAsia"/>
                <w:snapToGrid/>
                <w:color w:val="000000"/>
                <w:kern w:val="1"/>
                <w:sz w:val="32"/>
                <w:szCs w:val="32"/>
              </w:rPr>
              <w:t>1</w:t>
            </w:r>
            <w:r w:rsidRPr="00520669">
              <w:rPr>
                <w:rFonts w:eastAsia="仿宋_GB2312" w:hint="eastAsia"/>
                <w:snapToGrid/>
                <w:color w:val="000000"/>
                <w:kern w:val="1"/>
                <w:sz w:val="32"/>
                <w:szCs w:val="32"/>
              </w:rPr>
              <w:t>年</w:t>
            </w:r>
            <w:r w:rsidR="00EF17C6">
              <w:rPr>
                <w:rFonts w:eastAsia="仿宋_GB2312" w:hint="eastAsia"/>
                <w:snapToGrid/>
                <w:color w:val="000000"/>
                <w:kern w:val="1"/>
                <w:sz w:val="32"/>
                <w:szCs w:val="32"/>
              </w:rPr>
              <w:t>11</w:t>
            </w:r>
            <w:r w:rsidRPr="00520669">
              <w:rPr>
                <w:rFonts w:eastAsia="仿宋_GB2312" w:hint="eastAsia"/>
                <w:snapToGrid/>
                <w:color w:val="000000"/>
                <w:kern w:val="1"/>
                <w:sz w:val="32"/>
                <w:szCs w:val="32"/>
              </w:rPr>
              <w:t>月</w:t>
            </w:r>
            <w:r w:rsidR="00A82E93">
              <w:rPr>
                <w:rFonts w:eastAsia="仿宋_GB2312" w:hint="eastAsia"/>
                <w:snapToGrid/>
                <w:color w:val="000000"/>
                <w:kern w:val="1"/>
                <w:sz w:val="32"/>
                <w:szCs w:val="32"/>
              </w:rPr>
              <w:t>2</w:t>
            </w:r>
            <w:r w:rsidR="00EF17C6">
              <w:rPr>
                <w:rFonts w:eastAsia="仿宋_GB2312" w:hint="eastAsia"/>
                <w:snapToGrid/>
                <w:color w:val="000000"/>
                <w:kern w:val="1"/>
                <w:sz w:val="32"/>
                <w:szCs w:val="32"/>
              </w:rPr>
              <w:t>5</w:t>
            </w:r>
            <w:r w:rsidRPr="00520669">
              <w:rPr>
                <w:rFonts w:eastAsia="仿宋_GB2312" w:hint="eastAsia"/>
                <w:snapToGrid/>
                <w:color w:val="000000"/>
                <w:kern w:val="1"/>
                <w:sz w:val="32"/>
                <w:szCs w:val="32"/>
              </w:rPr>
              <w:t>日</w:t>
            </w:r>
            <w:r w:rsidRPr="00520669">
              <w:rPr>
                <w:rFonts w:eastAsia="仿宋_GB2312" w:hint="eastAsia"/>
                <w:snapToGrid/>
                <w:color w:val="000000"/>
                <w:kern w:val="1"/>
                <w:sz w:val="32"/>
                <w:szCs w:val="32"/>
              </w:rPr>
              <w:t xml:space="preserve">    </w:t>
            </w:r>
            <w:r>
              <w:rPr>
                <w:rFonts w:ascii="宋体" w:eastAsia="宋体" w:hAnsi="宋体" w:hint="eastAsia"/>
                <w:sz w:val="32"/>
                <w:szCs w:val="32"/>
              </w:rPr>
              <w:t xml:space="preserve">    </w:t>
            </w:r>
          </w:p>
        </w:tc>
      </w:tr>
    </w:tbl>
    <w:p w:rsidR="00C0360A" w:rsidRDefault="00C0360A" w:rsidP="00C0360A">
      <w:pPr>
        <w:widowControl/>
        <w:ind w:firstLineChars="200" w:firstLine="602"/>
        <w:jc w:val="left"/>
        <w:rPr>
          <w:rFonts w:eastAsia="仿宋_GB2312"/>
          <w:b/>
          <w:color w:val="000000"/>
          <w:kern w:val="1"/>
          <w:sz w:val="30"/>
          <w:szCs w:val="30"/>
        </w:rPr>
      </w:pPr>
    </w:p>
    <w:p w:rsidR="00CB748E" w:rsidRPr="00390EC1" w:rsidRDefault="00CB748E" w:rsidP="00C0360A">
      <w:pPr>
        <w:widowControl/>
        <w:ind w:firstLineChars="200" w:firstLine="602"/>
        <w:jc w:val="left"/>
        <w:rPr>
          <w:rFonts w:eastAsia="仿宋_GB2312"/>
          <w:color w:val="000000"/>
          <w:kern w:val="1"/>
          <w:sz w:val="32"/>
          <w:szCs w:val="32"/>
        </w:rPr>
      </w:pPr>
      <w:bookmarkStart w:id="0" w:name="OLE_LINK1"/>
      <w:r w:rsidRPr="00C0360A">
        <w:rPr>
          <w:rFonts w:eastAsia="仿宋_GB2312" w:hint="eastAsia"/>
          <w:b/>
          <w:color w:val="000000"/>
          <w:kern w:val="1"/>
          <w:sz w:val="30"/>
          <w:szCs w:val="30"/>
        </w:rPr>
        <w:t>按：</w:t>
      </w:r>
      <w:r w:rsidRPr="00CB748E">
        <w:rPr>
          <w:rFonts w:eastAsia="仿宋_GB2312" w:hint="eastAsia"/>
          <w:color w:val="000000"/>
          <w:kern w:val="1"/>
          <w:sz w:val="28"/>
          <w:szCs w:val="28"/>
        </w:rPr>
        <w:t>202</w:t>
      </w:r>
      <w:r>
        <w:rPr>
          <w:rFonts w:eastAsia="仿宋_GB2312" w:hint="eastAsia"/>
          <w:color w:val="000000"/>
          <w:kern w:val="1"/>
          <w:sz w:val="28"/>
          <w:szCs w:val="28"/>
        </w:rPr>
        <w:t>1</w:t>
      </w:r>
      <w:r w:rsidRPr="00CB748E">
        <w:rPr>
          <w:rFonts w:eastAsia="仿宋_GB2312" w:hint="eastAsia"/>
          <w:color w:val="000000"/>
          <w:kern w:val="1"/>
          <w:sz w:val="28"/>
          <w:szCs w:val="28"/>
        </w:rPr>
        <w:t>年</w:t>
      </w:r>
      <w:r>
        <w:rPr>
          <w:rFonts w:eastAsia="仿宋_GB2312" w:hint="eastAsia"/>
          <w:color w:val="000000"/>
          <w:kern w:val="1"/>
          <w:sz w:val="28"/>
          <w:szCs w:val="28"/>
        </w:rPr>
        <w:t>11</w:t>
      </w:r>
      <w:r w:rsidRPr="00CB748E">
        <w:rPr>
          <w:rFonts w:eastAsia="仿宋_GB2312" w:hint="eastAsia"/>
          <w:color w:val="000000"/>
          <w:kern w:val="1"/>
          <w:sz w:val="28"/>
          <w:szCs w:val="28"/>
        </w:rPr>
        <w:t>月</w:t>
      </w:r>
      <w:r>
        <w:rPr>
          <w:rFonts w:eastAsia="仿宋_GB2312" w:hint="eastAsia"/>
          <w:color w:val="000000"/>
          <w:kern w:val="1"/>
          <w:sz w:val="28"/>
          <w:szCs w:val="28"/>
        </w:rPr>
        <w:t>25</w:t>
      </w:r>
      <w:r w:rsidRPr="00CB748E">
        <w:rPr>
          <w:rFonts w:eastAsia="仿宋_GB2312" w:hint="eastAsia"/>
          <w:color w:val="000000"/>
          <w:kern w:val="1"/>
          <w:sz w:val="28"/>
          <w:szCs w:val="28"/>
        </w:rPr>
        <w:t>日，市公平竞争审查联席会议全体会议审议修改了《</w:t>
      </w:r>
      <w:r>
        <w:rPr>
          <w:rFonts w:eastAsia="仿宋_GB2312" w:hint="eastAsia"/>
          <w:color w:val="000000"/>
          <w:kern w:val="1"/>
          <w:sz w:val="28"/>
          <w:szCs w:val="28"/>
        </w:rPr>
        <w:t>张家港</w:t>
      </w:r>
      <w:r w:rsidRPr="00CB748E">
        <w:rPr>
          <w:rFonts w:eastAsia="仿宋_GB2312" w:hint="eastAsia"/>
          <w:color w:val="000000"/>
          <w:kern w:val="1"/>
          <w:sz w:val="28"/>
          <w:szCs w:val="28"/>
        </w:rPr>
        <w:t>市公平竞争审查协助审查工作实施办法（试行）》，现予以印发。</w:t>
      </w:r>
    </w:p>
    <w:p w:rsidR="00C0360A" w:rsidRDefault="00C0360A" w:rsidP="00C0360A">
      <w:pPr>
        <w:adjustRightInd w:val="0"/>
        <w:snapToGrid w:val="0"/>
        <w:spacing w:line="580" w:lineRule="exact"/>
        <w:ind w:firstLineChars="200" w:firstLine="880"/>
        <w:jc w:val="center"/>
        <w:rPr>
          <w:rFonts w:ascii="华文中宋" w:eastAsia="华文中宋" w:hAnsi="华文中宋" w:cs="Calibri"/>
          <w:bCs/>
          <w:color w:val="000000"/>
          <w:kern w:val="44"/>
          <w:sz w:val="44"/>
          <w:szCs w:val="44"/>
        </w:rPr>
      </w:pPr>
    </w:p>
    <w:p w:rsidR="00C0360A" w:rsidRPr="00C0360A" w:rsidRDefault="00C0360A" w:rsidP="00C0360A">
      <w:pPr>
        <w:adjustRightInd w:val="0"/>
        <w:snapToGrid w:val="0"/>
        <w:spacing w:line="580" w:lineRule="exact"/>
        <w:ind w:firstLineChars="200" w:firstLine="880"/>
        <w:jc w:val="center"/>
        <w:rPr>
          <w:rFonts w:ascii="华文中宋" w:eastAsia="华文中宋" w:hAnsi="华文中宋" w:cs="Calibri"/>
          <w:bCs/>
          <w:color w:val="000000"/>
          <w:kern w:val="44"/>
          <w:sz w:val="44"/>
          <w:szCs w:val="44"/>
        </w:rPr>
      </w:pPr>
      <w:r w:rsidRPr="00C0360A">
        <w:rPr>
          <w:rFonts w:ascii="华文中宋" w:eastAsia="华文中宋" w:hAnsi="华文中宋" w:cs="Calibri" w:hint="eastAsia"/>
          <w:bCs/>
          <w:color w:val="000000"/>
          <w:kern w:val="44"/>
          <w:sz w:val="44"/>
          <w:szCs w:val="44"/>
        </w:rPr>
        <w:t>张家港市公平竞争审查协助审查工作</w:t>
      </w:r>
    </w:p>
    <w:p w:rsidR="00C0360A" w:rsidRDefault="00C0360A" w:rsidP="00C0360A">
      <w:pPr>
        <w:adjustRightInd w:val="0"/>
        <w:snapToGrid w:val="0"/>
        <w:spacing w:line="580" w:lineRule="exact"/>
        <w:ind w:firstLineChars="200" w:firstLine="880"/>
        <w:jc w:val="center"/>
        <w:rPr>
          <w:rFonts w:ascii="华文中宋" w:eastAsia="华文中宋" w:hAnsi="华文中宋" w:cs="Calibri"/>
          <w:bCs/>
          <w:color w:val="000000"/>
          <w:kern w:val="44"/>
          <w:sz w:val="44"/>
          <w:szCs w:val="44"/>
        </w:rPr>
      </w:pPr>
      <w:r w:rsidRPr="00C0360A">
        <w:rPr>
          <w:rFonts w:ascii="华文中宋" w:eastAsia="华文中宋" w:hAnsi="华文中宋" w:cs="Calibri" w:hint="eastAsia"/>
          <w:bCs/>
          <w:color w:val="000000"/>
          <w:kern w:val="44"/>
          <w:sz w:val="44"/>
          <w:szCs w:val="44"/>
        </w:rPr>
        <w:t>实施办法（试行）</w:t>
      </w:r>
    </w:p>
    <w:p w:rsidR="004554DA" w:rsidRPr="00C0360A" w:rsidRDefault="004554DA" w:rsidP="004554DA">
      <w:pPr>
        <w:adjustRightInd w:val="0"/>
        <w:snapToGrid w:val="0"/>
        <w:spacing w:line="580" w:lineRule="exact"/>
        <w:ind w:firstLineChars="200" w:firstLine="640"/>
        <w:jc w:val="center"/>
        <w:rPr>
          <w:rFonts w:ascii="华文中宋" w:eastAsia="华文中宋" w:hAnsi="华文中宋"/>
          <w:color w:val="000000"/>
          <w:kern w:val="1"/>
          <w:sz w:val="32"/>
          <w:szCs w:val="32"/>
        </w:rPr>
      </w:pP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第一条</w:t>
      </w:r>
      <w:r w:rsidRPr="00C0360A">
        <w:rPr>
          <w:rFonts w:eastAsia="黑体" w:hint="eastAsia"/>
          <w:color w:val="000000"/>
          <w:kern w:val="1"/>
          <w:sz w:val="32"/>
          <w:szCs w:val="32"/>
        </w:rPr>
        <w:t xml:space="preserve">  </w:t>
      </w:r>
      <w:r w:rsidRPr="00C0360A">
        <w:rPr>
          <w:rFonts w:eastAsia="仿宋_GB2312" w:hint="eastAsia"/>
          <w:color w:val="000000"/>
          <w:kern w:val="1"/>
          <w:sz w:val="32"/>
          <w:szCs w:val="32"/>
        </w:rPr>
        <w:t>为切实加强全市公平竞争审查工作，提升审查的质量和效率，根据国家、省、市公平竞争审查相关规定，制定本办法。</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第二条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本办法所称协助审查（以下简称“协查”）工作，是指我市公平竞争审查联席会议办公室（以下简称“联席会议办公室”）组织或借助专业力量，协助政策制定机关开展公平竞争审查工作。</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第三条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在开展公平竞争审查工作中，政策制定机关应按照“谁制定、谁审查、谁负责”原则，严格对照审查标准进行</w:t>
      </w:r>
      <w:r w:rsidRPr="00C0360A">
        <w:rPr>
          <w:rFonts w:eastAsia="仿宋_GB2312" w:hint="eastAsia"/>
          <w:color w:val="000000"/>
          <w:kern w:val="1"/>
          <w:sz w:val="32"/>
          <w:szCs w:val="32"/>
        </w:rPr>
        <w:lastRenderedPageBreak/>
        <w:t>自我审查。</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第四条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协查实行自愿原则，政策制定机关在审查中遇到重大疑难问题的，可以根据工作需要向联席会议办公室书面提出协查需求。</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仿宋_GB2312" w:hint="eastAsia"/>
          <w:color w:val="000000"/>
          <w:kern w:val="1"/>
          <w:sz w:val="32"/>
          <w:szCs w:val="32"/>
        </w:rPr>
        <w:t>联席会议办公室不得以协查为由，强制要求参与政策制定机关公平竞争审查。</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第五条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申请协查时，政策制定机关应当向联席会议办公室提供协查申请书、需要协查的政策措施文稿、条文依据对照表、政策制定机关审查的初步意见等相关资料。协查申请书中应写明出台政策的背景、依据</w:t>
      </w:r>
      <w:bookmarkStart w:id="1" w:name="_Hlk535585845"/>
      <w:r w:rsidRPr="00C0360A">
        <w:rPr>
          <w:rFonts w:eastAsia="仿宋_GB2312" w:hint="eastAsia"/>
          <w:color w:val="000000"/>
          <w:kern w:val="1"/>
          <w:sz w:val="32"/>
          <w:szCs w:val="32"/>
        </w:rPr>
        <w:t>、需要协查的内容及原因</w:t>
      </w:r>
      <w:bookmarkEnd w:id="1"/>
      <w:r w:rsidRPr="00C0360A">
        <w:rPr>
          <w:rFonts w:eastAsia="仿宋_GB2312" w:hint="eastAsia"/>
          <w:color w:val="000000"/>
          <w:kern w:val="1"/>
          <w:sz w:val="32"/>
          <w:szCs w:val="32"/>
        </w:rPr>
        <w:t>等。</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bookmarkStart w:id="2" w:name="_Hlk535585868"/>
      <w:r w:rsidRPr="00C0360A">
        <w:rPr>
          <w:rFonts w:eastAsia="黑体" w:hint="eastAsia"/>
          <w:color w:val="000000"/>
          <w:kern w:val="1"/>
          <w:sz w:val="32"/>
          <w:szCs w:val="32"/>
        </w:rPr>
        <w:t>第六条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联席会议办公室应当自收到协查材料之日起</w:t>
      </w:r>
      <w:r w:rsidRPr="00C0360A">
        <w:rPr>
          <w:rFonts w:eastAsia="仿宋_GB2312" w:hint="eastAsia"/>
          <w:color w:val="000000"/>
          <w:kern w:val="1"/>
          <w:sz w:val="32"/>
          <w:szCs w:val="32"/>
        </w:rPr>
        <w:t>3</w:t>
      </w:r>
      <w:r w:rsidRPr="00C0360A">
        <w:rPr>
          <w:rFonts w:eastAsia="仿宋_GB2312" w:hint="eastAsia"/>
          <w:color w:val="000000"/>
          <w:kern w:val="1"/>
          <w:sz w:val="32"/>
          <w:szCs w:val="32"/>
        </w:rPr>
        <w:t>个工作日内，向政策制定机关反馈是否开展协查意见。</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第七条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联席会议办公室应当建立协查工作台账，及时登记协查申请，记录协查办理进展情况。</w:t>
      </w:r>
    </w:p>
    <w:bookmarkEnd w:id="2"/>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第八条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联席会议办公室可以采取以下形式开展协查：</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仿宋_GB2312" w:hint="eastAsia"/>
          <w:color w:val="000000"/>
          <w:kern w:val="1"/>
          <w:sz w:val="32"/>
          <w:szCs w:val="32"/>
        </w:rPr>
        <w:t>（一）直接对相关政策措施文稿协助审查，出具相关建议；</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仿宋_GB2312" w:hint="eastAsia"/>
          <w:color w:val="000000"/>
          <w:kern w:val="1"/>
          <w:sz w:val="32"/>
          <w:szCs w:val="32"/>
        </w:rPr>
        <w:t>（二）参加政策制定机关的审查会议并提出相关建议；</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仿宋_GB2312" w:hint="eastAsia"/>
          <w:color w:val="000000"/>
          <w:kern w:val="1"/>
          <w:sz w:val="32"/>
          <w:szCs w:val="32"/>
        </w:rPr>
        <w:t>（三）组织研讨会，邀请政策措施涉及单位、专家学者、专业机构和利害关系人参加，征求相关方面和社会意见建议，综合分析后出具相关建议；</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仿宋_GB2312" w:hint="eastAsia"/>
          <w:color w:val="000000"/>
          <w:kern w:val="1"/>
          <w:sz w:val="32"/>
          <w:szCs w:val="32"/>
        </w:rPr>
        <w:t>（四）与政策制定机关协商一致的其他方式。</w:t>
      </w:r>
    </w:p>
    <w:p w:rsidR="00C0360A" w:rsidRPr="00C0360A" w:rsidRDefault="00C0360A" w:rsidP="0036411F">
      <w:pPr>
        <w:adjustRightInd w:val="0"/>
        <w:snapToGrid w:val="0"/>
        <w:spacing w:line="520" w:lineRule="exact"/>
        <w:ind w:firstLineChars="200" w:firstLine="640"/>
        <w:rPr>
          <w:rFonts w:ascii="仿宋_GB2312" w:eastAsia="仿宋_GB2312"/>
          <w:color w:val="000000"/>
          <w:sz w:val="32"/>
          <w:szCs w:val="32"/>
        </w:rPr>
      </w:pPr>
      <w:r w:rsidRPr="00C0360A">
        <w:rPr>
          <w:rFonts w:eastAsia="黑体" w:hint="eastAsia"/>
          <w:color w:val="000000"/>
          <w:kern w:val="1"/>
          <w:sz w:val="32"/>
          <w:szCs w:val="32"/>
        </w:rPr>
        <w:t>第九条</w:t>
      </w:r>
      <w:r w:rsidRPr="00C0360A">
        <w:rPr>
          <w:rFonts w:eastAsia="黑体" w:hint="eastAsia"/>
          <w:color w:val="000000"/>
          <w:kern w:val="1"/>
          <w:sz w:val="32"/>
          <w:szCs w:val="32"/>
        </w:rPr>
        <w:t xml:space="preserve"> </w:t>
      </w:r>
      <w:r w:rsidRPr="00C0360A">
        <w:rPr>
          <w:rFonts w:eastAsia="黑体"/>
          <w:color w:val="000000"/>
          <w:kern w:val="1"/>
          <w:sz w:val="32"/>
          <w:szCs w:val="32"/>
        </w:rPr>
        <w:t xml:space="preserve"> </w:t>
      </w:r>
      <w:r w:rsidRPr="00C0360A">
        <w:rPr>
          <w:rFonts w:eastAsia="仿宋_GB2312" w:hint="eastAsia"/>
          <w:color w:val="000000"/>
          <w:kern w:val="1"/>
          <w:sz w:val="32"/>
          <w:szCs w:val="32"/>
        </w:rPr>
        <w:t>联席会议办公室接到协查需求后，对单个文件的协查工作原则上在</w:t>
      </w:r>
      <w:r w:rsidRPr="00C0360A">
        <w:rPr>
          <w:rFonts w:eastAsia="仿宋_GB2312" w:hint="eastAsia"/>
          <w:color w:val="000000"/>
          <w:kern w:val="1"/>
          <w:sz w:val="32"/>
          <w:szCs w:val="32"/>
        </w:rPr>
        <w:t>15</w:t>
      </w:r>
      <w:r w:rsidRPr="00C0360A">
        <w:rPr>
          <w:rFonts w:eastAsia="仿宋_GB2312" w:hint="eastAsia"/>
          <w:color w:val="000000"/>
          <w:kern w:val="1"/>
          <w:sz w:val="32"/>
          <w:szCs w:val="32"/>
        </w:rPr>
        <w:t>日内完成。政策制定机关要求短于</w:t>
      </w:r>
      <w:r w:rsidRPr="00C0360A">
        <w:rPr>
          <w:rFonts w:eastAsia="仿宋_GB2312" w:hint="eastAsia"/>
          <w:color w:val="000000"/>
          <w:kern w:val="1"/>
          <w:sz w:val="32"/>
          <w:szCs w:val="32"/>
        </w:rPr>
        <w:t>15</w:t>
      </w:r>
      <w:r w:rsidRPr="00C0360A">
        <w:rPr>
          <w:rFonts w:eastAsia="仿宋_GB2312" w:hint="eastAsia"/>
          <w:color w:val="000000"/>
          <w:kern w:val="1"/>
          <w:sz w:val="32"/>
          <w:szCs w:val="32"/>
        </w:rPr>
        <w:t>日内完成协查的，应在协查申请书中写明要求的期限及理由，是</w:t>
      </w:r>
      <w:r w:rsidRPr="00C0360A">
        <w:rPr>
          <w:rFonts w:eastAsia="仿宋_GB2312" w:hint="eastAsia"/>
          <w:color w:val="000000"/>
          <w:kern w:val="1"/>
          <w:sz w:val="32"/>
          <w:szCs w:val="32"/>
        </w:rPr>
        <w:lastRenderedPageBreak/>
        <w:t>否同意由联席会议办公室决定。政策制定机关或起草部门未提供</w:t>
      </w:r>
      <w:r w:rsidRPr="00C0360A">
        <w:rPr>
          <w:rFonts w:ascii="仿宋_GB2312" w:eastAsia="仿宋_GB2312" w:hint="eastAsia"/>
          <w:color w:val="000000"/>
          <w:sz w:val="32"/>
          <w:szCs w:val="32"/>
        </w:rPr>
        <w:t>第五条规定的相关材料的，补充材料的时间不计入协查期限。</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第十条</w:t>
      </w:r>
      <w:r w:rsidRPr="00C0360A">
        <w:rPr>
          <w:rFonts w:eastAsia="黑体" w:hint="eastAsia"/>
          <w:color w:val="000000"/>
          <w:kern w:val="1"/>
          <w:sz w:val="32"/>
          <w:szCs w:val="32"/>
        </w:rPr>
        <w:t xml:space="preserve"> </w:t>
      </w:r>
      <w:r w:rsidRPr="00C0360A">
        <w:rPr>
          <w:rFonts w:eastAsia="仿宋_GB2312" w:hint="eastAsia"/>
          <w:color w:val="000000"/>
          <w:kern w:val="1"/>
          <w:sz w:val="32"/>
          <w:szCs w:val="32"/>
        </w:rPr>
        <w:t xml:space="preserve"> </w:t>
      </w:r>
      <w:r w:rsidRPr="00C0360A">
        <w:rPr>
          <w:rFonts w:eastAsia="仿宋_GB2312" w:hint="eastAsia"/>
          <w:color w:val="000000"/>
          <w:kern w:val="1"/>
          <w:sz w:val="32"/>
          <w:szCs w:val="32"/>
        </w:rPr>
        <w:t>协查工作应当严格遵循《国务院关于在市场体系中建立公平竞争审查的意见》（国发〔</w:t>
      </w:r>
      <w:r w:rsidRPr="00C0360A">
        <w:rPr>
          <w:rFonts w:eastAsia="仿宋_GB2312" w:hint="eastAsia"/>
          <w:color w:val="000000"/>
          <w:kern w:val="1"/>
          <w:sz w:val="32"/>
          <w:szCs w:val="32"/>
        </w:rPr>
        <w:t>2016</w:t>
      </w:r>
      <w:r w:rsidRPr="00C0360A">
        <w:rPr>
          <w:rFonts w:eastAsia="仿宋_GB2312" w:hint="eastAsia"/>
          <w:color w:val="000000"/>
          <w:kern w:val="1"/>
          <w:sz w:val="32"/>
          <w:szCs w:val="32"/>
        </w:rPr>
        <w:t>〕</w:t>
      </w:r>
      <w:r w:rsidRPr="00C0360A">
        <w:rPr>
          <w:rFonts w:eastAsia="仿宋_GB2312" w:hint="eastAsia"/>
          <w:color w:val="000000"/>
          <w:kern w:val="1"/>
          <w:sz w:val="32"/>
          <w:szCs w:val="32"/>
        </w:rPr>
        <w:t>34</w:t>
      </w:r>
      <w:r w:rsidRPr="00C0360A">
        <w:rPr>
          <w:rFonts w:eastAsia="仿宋_GB2312" w:hint="eastAsia"/>
          <w:color w:val="000000"/>
          <w:kern w:val="1"/>
          <w:sz w:val="32"/>
          <w:szCs w:val="32"/>
        </w:rPr>
        <w:t>号）和《公平竞争审查制度实施细则》的相关规定。</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仿宋_GB2312" w:hint="eastAsia"/>
          <w:color w:val="000000"/>
          <w:kern w:val="1"/>
          <w:sz w:val="32"/>
          <w:szCs w:val="32"/>
        </w:rPr>
        <w:t>对存在较大争议或者协查意见难以协调一致的问题，联席会议办公室可以提请同级公平竞争审查联席会议协调。联席会议认为确有必要的，可以根据相关工作规则召开会议进行协调。仍无法协调一致的，由政策制定机关提请上级机关决定。</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第十一条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遇到重要、疑难问题时，联席会议办公室可以向上一级联席会议办公室报告。</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第十二条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协查工作结束后，联席会议办公室应当及时将协查意见反馈政策制定机关，并登记台账。</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第十三条</w:t>
      </w:r>
      <w:r w:rsidRPr="00C0360A">
        <w:rPr>
          <w:rFonts w:eastAsia="黑体" w:hint="eastAsia"/>
          <w:color w:val="000000"/>
          <w:kern w:val="1"/>
          <w:sz w:val="32"/>
          <w:szCs w:val="32"/>
        </w:rPr>
        <w:t xml:space="preserve">  </w:t>
      </w:r>
      <w:r w:rsidRPr="00C0360A">
        <w:rPr>
          <w:rFonts w:eastAsia="仿宋_GB2312" w:hint="eastAsia"/>
          <w:color w:val="000000"/>
          <w:kern w:val="1"/>
          <w:sz w:val="32"/>
          <w:szCs w:val="32"/>
        </w:rPr>
        <w:t>联席会议办公室作出的协查意见供政策制定机关参考，政策制定机关作出公平竞争审查结论并承担相应责任。</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第十四条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政策制定机关对协查指出的问题无异议的，应当修改相关文件草案，并将作出的公平竞争审查结论，连同修订后的文件抄送联席会议办公室。政策制定机关对协查指出的问题有异议并决定不采纳协查意见的，应在政策措施的公平竞争审查结论中说明理由并报送联席会议办公室。</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第十五条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联席会议办公室应当建立健全常态化的交流机</w:t>
      </w:r>
      <w:r w:rsidRPr="00C0360A">
        <w:rPr>
          <w:rFonts w:eastAsia="仿宋_GB2312" w:hint="eastAsia"/>
          <w:color w:val="000000"/>
          <w:spacing w:val="-6"/>
          <w:kern w:val="32"/>
          <w:sz w:val="32"/>
          <w:szCs w:val="32"/>
        </w:rPr>
        <w:t>制，通报协查工作情况，研究重大疑难问题，改进协查工作方法。</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第十六条</w:t>
      </w:r>
      <w:r w:rsidRPr="00C0360A">
        <w:rPr>
          <w:rFonts w:eastAsia="黑体" w:hint="eastAsia"/>
          <w:color w:val="000000"/>
          <w:kern w:val="1"/>
          <w:sz w:val="32"/>
          <w:szCs w:val="32"/>
        </w:rPr>
        <w:t xml:space="preserve"> </w:t>
      </w:r>
      <w:r w:rsidRPr="00C0360A">
        <w:rPr>
          <w:rFonts w:ascii="仿宋_GB2312" w:eastAsia="仿宋_GB2312" w:hint="eastAsia"/>
          <w:sz w:val="32"/>
          <w:szCs w:val="32"/>
        </w:rPr>
        <w:t xml:space="preserve"> 联席会议办公室积极探索在协查工作中引入第</w:t>
      </w:r>
      <w:r w:rsidRPr="00C0360A">
        <w:rPr>
          <w:rFonts w:eastAsia="仿宋_GB2312" w:hint="eastAsia"/>
          <w:color w:val="000000"/>
          <w:kern w:val="1"/>
          <w:sz w:val="32"/>
          <w:szCs w:val="32"/>
        </w:rPr>
        <w:t>三方评估机制，逐步实现主要通过第三方评估为政策制定机关</w:t>
      </w:r>
      <w:r w:rsidRPr="00C0360A">
        <w:rPr>
          <w:rFonts w:eastAsia="仿宋_GB2312" w:hint="eastAsia"/>
          <w:color w:val="000000"/>
          <w:kern w:val="1"/>
          <w:sz w:val="32"/>
          <w:szCs w:val="32"/>
        </w:rPr>
        <w:lastRenderedPageBreak/>
        <w:t>提供协查意见。</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第十七条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联席会议办公室可以根据情况，将协查发现的共性、疑难问题等向各部门通报。</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第十八条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参加协查人员应当严格遵守法律法规和各项政策规定，履行保密责任，按规定使用、保管相关政策措施文稿和其他涉密材料；邀请第三方评估机构进行协查的，邀请单位应当与第三方机构签订相关协议，明确双方的权利义务和保密责任。</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第十九条</w:t>
      </w:r>
      <w:r w:rsidRPr="00C0360A">
        <w:rPr>
          <w:rFonts w:eastAsia="黑体" w:hint="eastAsia"/>
          <w:color w:val="000000"/>
          <w:kern w:val="1"/>
          <w:sz w:val="32"/>
          <w:szCs w:val="32"/>
        </w:rPr>
        <w:t xml:space="preserve"> </w:t>
      </w:r>
      <w:r w:rsidRPr="00C0360A">
        <w:rPr>
          <w:rFonts w:eastAsia="仿宋_GB2312" w:hint="eastAsia"/>
          <w:color w:val="000000"/>
          <w:kern w:val="1"/>
          <w:sz w:val="32"/>
          <w:szCs w:val="32"/>
        </w:rPr>
        <w:t xml:space="preserve"> </w:t>
      </w:r>
      <w:r w:rsidRPr="00C0360A">
        <w:rPr>
          <w:rFonts w:eastAsia="仿宋_GB2312" w:hint="eastAsia"/>
          <w:color w:val="000000"/>
          <w:kern w:val="1"/>
          <w:sz w:val="32"/>
          <w:szCs w:val="32"/>
        </w:rPr>
        <w:t>联席会议办公室根据本级人民政府要求，对以政府名义制定的政策措施进行协助审查的，参照本办法执行。按照本办法的规定应提供相关材料的，由政策措施起草部门或者本级人民政府指定的部门提供。</w:t>
      </w:r>
    </w:p>
    <w:p w:rsidR="00C0360A" w:rsidRPr="00C0360A" w:rsidRDefault="00C0360A" w:rsidP="0036411F">
      <w:pPr>
        <w:adjustRightInd w:val="0"/>
        <w:snapToGrid w:val="0"/>
        <w:spacing w:line="520" w:lineRule="exact"/>
        <w:ind w:firstLineChars="200" w:firstLine="640"/>
        <w:rPr>
          <w:rFonts w:eastAsia="仿宋_GB2312"/>
          <w:color w:val="000000"/>
          <w:kern w:val="1"/>
          <w:sz w:val="32"/>
          <w:szCs w:val="32"/>
        </w:rPr>
      </w:pPr>
      <w:r w:rsidRPr="00C0360A">
        <w:rPr>
          <w:rFonts w:eastAsia="黑体" w:hint="eastAsia"/>
          <w:color w:val="000000"/>
          <w:kern w:val="1"/>
          <w:sz w:val="32"/>
          <w:szCs w:val="32"/>
        </w:rPr>
        <w:t>第二十条</w:t>
      </w:r>
      <w:r w:rsidRPr="00C0360A">
        <w:rPr>
          <w:rFonts w:eastAsia="仿宋_GB2312" w:hint="eastAsia"/>
          <w:color w:val="000000"/>
          <w:kern w:val="1"/>
          <w:sz w:val="32"/>
          <w:szCs w:val="32"/>
        </w:rPr>
        <w:t xml:space="preserve"> </w:t>
      </w:r>
      <w:r w:rsidRPr="00C0360A">
        <w:rPr>
          <w:rFonts w:eastAsia="仿宋_GB2312"/>
          <w:color w:val="000000"/>
          <w:kern w:val="1"/>
          <w:sz w:val="32"/>
          <w:szCs w:val="32"/>
        </w:rPr>
        <w:t xml:space="preserve"> </w:t>
      </w:r>
      <w:r w:rsidRPr="00C0360A">
        <w:rPr>
          <w:rFonts w:eastAsia="仿宋_GB2312" w:hint="eastAsia"/>
          <w:color w:val="000000"/>
          <w:kern w:val="1"/>
          <w:sz w:val="32"/>
          <w:szCs w:val="32"/>
        </w:rPr>
        <w:t>本办法自发布之日起试行。</w:t>
      </w:r>
    </w:p>
    <w:p w:rsidR="00C0360A" w:rsidRPr="00C0360A" w:rsidRDefault="00C0360A" w:rsidP="00C0360A">
      <w:pPr>
        <w:spacing w:line="540" w:lineRule="exact"/>
        <w:rPr>
          <w:rFonts w:ascii="Calibri" w:eastAsia="仿宋_GB2312" w:hAnsi="Calibri"/>
          <w:sz w:val="32"/>
          <w:szCs w:val="32"/>
        </w:rPr>
        <w:sectPr w:rsidR="00C0360A" w:rsidRPr="00C0360A" w:rsidSect="00826D63">
          <w:headerReference w:type="even" r:id="rId7"/>
          <w:headerReference w:type="default" r:id="rId8"/>
          <w:footerReference w:type="even" r:id="rId9"/>
          <w:footerReference w:type="default" r:id="rId10"/>
          <w:footerReference w:type="first" r:id="rId11"/>
          <w:pgSz w:w="11906" w:h="16838" w:code="9"/>
          <w:pgMar w:top="2041" w:right="1559" w:bottom="1928" w:left="1559" w:header="851" w:footer="1247" w:gutter="0"/>
          <w:cols w:space="425"/>
          <w:docGrid w:linePitch="312"/>
        </w:sectPr>
      </w:pPr>
    </w:p>
    <w:p w:rsidR="00C0360A" w:rsidRPr="00C0360A" w:rsidRDefault="00C0360A" w:rsidP="00C0360A">
      <w:pPr>
        <w:rPr>
          <w:rFonts w:ascii="仿宋_GB2312" w:eastAsia="仿宋_GB2312" w:hAnsi="仿宋_GB2312" w:cs="仿宋_GB2312"/>
          <w:sz w:val="10"/>
          <w:szCs w:val="10"/>
        </w:rPr>
      </w:pPr>
    </w:p>
    <w:p w:rsidR="00C0360A" w:rsidRPr="00C0360A" w:rsidRDefault="00C0360A" w:rsidP="00C0360A">
      <w:pPr>
        <w:adjustRightInd w:val="0"/>
        <w:snapToGrid w:val="0"/>
        <w:spacing w:line="360" w:lineRule="auto"/>
        <w:jc w:val="center"/>
        <w:rPr>
          <w:rFonts w:ascii="华文中宋" w:eastAsia="华文中宋" w:hAnsi="华文中宋" w:cs="仿宋_GB2312"/>
          <w:color w:val="000000"/>
          <w:sz w:val="30"/>
          <w:szCs w:val="30"/>
        </w:rPr>
      </w:pPr>
      <w:r w:rsidRPr="00C0360A">
        <w:rPr>
          <w:rFonts w:ascii="华文中宋" w:eastAsia="华文中宋" w:hAnsi="华文中宋" w:cs="Calibri" w:hint="eastAsia"/>
          <w:bCs/>
          <w:color w:val="000000"/>
          <w:kern w:val="44"/>
          <w:sz w:val="44"/>
          <w:szCs w:val="44"/>
        </w:rPr>
        <w:t>张家港市公平竞争审查协查申请书</w:t>
      </w:r>
    </w:p>
    <w:p w:rsidR="00C0360A" w:rsidRPr="00C0360A" w:rsidRDefault="00C0360A" w:rsidP="00C0360A">
      <w:pPr>
        <w:adjustRightInd w:val="0"/>
        <w:snapToGrid w:val="0"/>
        <w:spacing w:line="360" w:lineRule="auto"/>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申请协查机关（盖章）：</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5912"/>
      </w:tblGrid>
      <w:tr w:rsidR="00C0360A" w:rsidRPr="00C0360A" w:rsidTr="00643685">
        <w:trPr>
          <w:trHeight w:val="1134"/>
        </w:trPr>
        <w:tc>
          <w:tcPr>
            <w:tcW w:w="2802" w:type="dxa"/>
            <w:vAlign w:val="center"/>
          </w:tcPr>
          <w:p w:rsidR="00C0360A" w:rsidRPr="00C0360A" w:rsidRDefault="00C0360A" w:rsidP="00C0360A">
            <w:pPr>
              <w:adjustRightInd w:val="0"/>
              <w:snapToGrid w:val="0"/>
              <w:jc w:val="center"/>
              <w:rPr>
                <w:rFonts w:eastAsia="仿宋_GB2312" w:cs="仿宋_GB2312"/>
                <w:color w:val="000000"/>
                <w:sz w:val="30"/>
                <w:szCs w:val="30"/>
              </w:rPr>
            </w:pPr>
            <w:r w:rsidRPr="00C0360A">
              <w:rPr>
                <w:rFonts w:eastAsia="仿宋_GB2312" w:cs="仿宋_GB2312" w:hint="eastAsia"/>
                <w:color w:val="000000"/>
                <w:sz w:val="30"/>
                <w:szCs w:val="30"/>
              </w:rPr>
              <w:t>政策措施名称</w:t>
            </w:r>
          </w:p>
        </w:tc>
        <w:tc>
          <w:tcPr>
            <w:tcW w:w="5757" w:type="dxa"/>
            <w:vAlign w:val="center"/>
          </w:tcPr>
          <w:p w:rsidR="00C0360A" w:rsidRPr="00C0360A" w:rsidRDefault="00C0360A" w:rsidP="00C0360A">
            <w:pPr>
              <w:adjustRightInd w:val="0"/>
              <w:snapToGrid w:val="0"/>
              <w:jc w:val="center"/>
              <w:rPr>
                <w:rFonts w:ascii="仿宋_GB2312" w:eastAsia="仿宋_GB2312" w:hAnsi="仿宋_GB2312" w:cs="仿宋_GB2312"/>
                <w:b/>
                <w:bCs/>
                <w:color w:val="000000"/>
                <w:sz w:val="30"/>
                <w:szCs w:val="30"/>
              </w:rPr>
            </w:pPr>
          </w:p>
        </w:tc>
      </w:tr>
      <w:tr w:rsidR="00C0360A" w:rsidRPr="00C0360A" w:rsidTr="00643685">
        <w:trPr>
          <w:trHeight w:val="1134"/>
        </w:trPr>
        <w:tc>
          <w:tcPr>
            <w:tcW w:w="2802"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出台政策的</w:t>
            </w:r>
          </w:p>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背景、依据</w:t>
            </w:r>
          </w:p>
        </w:tc>
        <w:tc>
          <w:tcPr>
            <w:tcW w:w="5757" w:type="dxa"/>
            <w:vAlign w:val="center"/>
          </w:tcPr>
          <w:p w:rsidR="00C0360A" w:rsidRPr="00C0360A" w:rsidRDefault="00C0360A" w:rsidP="00C0360A">
            <w:pPr>
              <w:adjustRightInd w:val="0"/>
              <w:snapToGrid w:val="0"/>
              <w:jc w:val="center"/>
              <w:rPr>
                <w:rFonts w:ascii="仿宋_GB2312" w:eastAsia="仿宋_GB2312" w:hAnsi="仿宋_GB2312" w:cs="仿宋_GB2312"/>
                <w:b/>
                <w:bCs/>
                <w:color w:val="000000"/>
                <w:sz w:val="30"/>
                <w:szCs w:val="30"/>
              </w:rPr>
            </w:pPr>
          </w:p>
        </w:tc>
      </w:tr>
      <w:tr w:rsidR="00C0360A" w:rsidRPr="00C0360A" w:rsidTr="00643685">
        <w:trPr>
          <w:trHeight w:val="1134"/>
        </w:trPr>
        <w:tc>
          <w:tcPr>
            <w:tcW w:w="2802"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需要协查的</w:t>
            </w:r>
          </w:p>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内容及原因</w:t>
            </w:r>
          </w:p>
        </w:tc>
        <w:tc>
          <w:tcPr>
            <w:tcW w:w="5757" w:type="dxa"/>
            <w:vAlign w:val="center"/>
          </w:tcPr>
          <w:p w:rsidR="00C0360A" w:rsidRPr="00C0360A" w:rsidRDefault="00C0360A" w:rsidP="00C0360A">
            <w:pPr>
              <w:adjustRightInd w:val="0"/>
              <w:snapToGrid w:val="0"/>
              <w:jc w:val="center"/>
              <w:rPr>
                <w:rFonts w:ascii="仿宋_GB2312" w:eastAsia="仿宋_GB2312" w:hAnsi="仿宋_GB2312" w:cs="仿宋_GB2312"/>
                <w:b/>
                <w:bCs/>
                <w:color w:val="000000"/>
                <w:sz w:val="30"/>
                <w:szCs w:val="30"/>
              </w:rPr>
            </w:pPr>
          </w:p>
        </w:tc>
      </w:tr>
      <w:tr w:rsidR="00C0360A" w:rsidRPr="00C0360A" w:rsidTr="00643685">
        <w:trPr>
          <w:trHeight w:val="1134"/>
        </w:trPr>
        <w:tc>
          <w:tcPr>
            <w:tcW w:w="2802"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政策制定机关</w:t>
            </w:r>
          </w:p>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审查的初步意见</w:t>
            </w:r>
          </w:p>
        </w:tc>
        <w:tc>
          <w:tcPr>
            <w:tcW w:w="5757" w:type="dxa"/>
            <w:vAlign w:val="center"/>
          </w:tcPr>
          <w:p w:rsidR="00C0360A" w:rsidRPr="00C0360A" w:rsidRDefault="00C0360A" w:rsidP="00C0360A">
            <w:pPr>
              <w:adjustRightInd w:val="0"/>
              <w:snapToGrid w:val="0"/>
              <w:jc w:val="center"/>
              <w:rPr>
                <w:rFonts w:ascii="仿宋_GB2312" w:eastAsia="仿宋_GB2312" w:hAnsi="仿宋_GB2312" w:cs="仿宋_GB2312"/>
                <w:b/>
                <w:bCs/>
                <w:color w:val="000000"/>
                <w:sz w:val="30"/>
                <w:szCs w:val="30"/>
              </w:rPr>
            </w:pPr>
          </w:p>
        </w:tc>
      </w:tr>
      <w:tr w:rsidR="00C0360A" w:rsidRPr="00C0360A" w:rsidTr="00643685">
        <w:trPr>
          <w:trHeight w:val="1134"/>
        </w:trPr>
        <w:tc>
          <w:tcPr>
            <w:tcW w:w="2802"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审查科室负责人</w:t>
            </w:r>
          </w:p>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及联系方式</w:t>
            </w:r>
          </w:p>
        </w:tc>
        <w:tc>
          <w:tcPr>
            <w:tcW w:w="5757" w:type="dxa"/>
            <w:vAlign w:val="center"/>
          </w:tcPr>
          <w:p w:rsidR="00C0360A" w:rsidRPr="00C0360A" w:rsidRDefault="00C0360A" w:rsidP="00C0360A">
            <w:pPr>
              <w:adjustRightInd w:val="0"/>
              <w:snapToGrid w:val="0"/>
              <w:jc w:val="center"/>
              <w:rPr>
                <w:rFonts w:ascii="仿宋_GB2312" w:eastAsia="仿宋_GB2312" w:hAnsi="仿宋_GB2312" w:cs="仿宋_GB2312"/>
                <w:b/>
                <w:bCs/>
                <w:color w:val="000000"/>
                <w:sz w:val="30"/>
                <w:szCs w:val="30"/>
              </w:rPr>
            </w:pPr>
          </w:p>
        </w:tc>
      </w:tr>
      <w:tr w:rsidR="00C0360A" w:rsidRPr="00C0360A" w:rsidTr="00643685">
        <w:trPr>
          <w:trHeight w:val="1134"/>
        </w:trPr>
        <w:tc>
          <w:tcPr>
            <w:tcW w:w="2802" w:type="dxa"/>
            <w:vMerge w:val="restart"/>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协查期限</w:t>
            </w:r>
          </w:p>
        </w:tc>
        <w:tc>
          <w:tcPr>
            <w:tcW w:w="5757" w:type="dxa"/>
            <w:vAlign w:val="center"/>
          </w:tcPr>
          <w:p w:rsidR="00C0360A" w:rsidRPr="00C0360A" w:rsidRDefault="00C0360A" w:rsidP="00C0360A">
            <w:pPr>
              <w:adjustRightInd w:val="0"/>
              <w:snapToGrid w:val="0"/>
              <w:jc w:val="left"/>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□无特殊要求</w:t>
            </w:r>
          </w:p>
        </w:tc>
      </w:tr>
      <w:tr w:rsidR="00C0360A" w:rsidRPr="00C0360A" w:rsidTr="00643685">
        <w:trPr>
          <w:trHeight w:val="1134"/>
        </w:trPr>
        <w:tc>
          <w:tcPr>
            <w:tcW w:w="2802" w:type="dxa"/>
            <w:vMerge/>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p>
        </w:tc>
        <w:tc>
          <w:tcPr>
            <w:tcW w:w="5757" w:type="dxa"/>
            <w:vAlign w:val="center"/>
          </w:tcPr>
          <w:p w:rsidR="00C0360A" w:rsidRPr="00C0360A" w:rsidRDefault="00C0360A" w:rsidP="00C0360A">
            <w:pPr>
              <w:adjustRightInd w:val="0"/>
              <w:snapToGrid w:val="0"/>
              <w:jc w:val="left"/>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 xml:space="preserve">□有特殊要求   </w:t>
            </w:r>
          </w:p>
          <w:p w:rsidR="00C0360A" w:rsidRPr="00C0360A" w:rsidRDefault="00C0360A" w:rsidP="00C0360A">
            <w:pPr>
              <w:adjustRightInd w:val="0"/>
              <w:snapToGrid w:val="0"/>
              <w:jc w:val="left"/>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协查日期和理由：</w:t>
            </w:r>
          </w:p>
        </w:tc>
      </w:tr>
    </w:tbl>
    <w:p w:rsidR="00C0360A" w:rsidRPr="00C0360A" w:rsidRDefault="00C0360A" w:rsidP="00C0360A">
      <w:pPr>
        <w:adjustRightInd w:val="0"/>
        <w:snapToGrid w:val="0"/>
        <w:spacing w:line="580" w:lineRule="exact"/>
        <w:rPr>
          <w:rFonts w:eastAsia="仿宋_GB2312"/>
          <w:color w:val="000000"/>
          <w:kern w:val="1"/>
          <w:sz w:val="28"/>
          <w:szCs w:val="28"/>
        </w:rPr>
      </w:pPr>
      <w:r w:rsidRPr="00C0360A">
        <w:rPr>
          <w:rFonts w:eastAsia="仿宋_GB2312" w:hint="eastAsia"/>
          <w:color w:val="000000"/>
          <w:kern w:val="1"/>
          <w:sz w:val="28"/>
          <w:szCs w:val="28"/>
        </w:rPr>
        <w:t>注：</w:t>
      </w:r>
      <w:r w:rsidRPr="00C0360A">
        <w:rPr>
          <w:rFonts w:eastAsia="仿宋_GB2312" w:hint="eastAsia"/>
          <w:color w:val="000000"/>
          <w:kern w:val="1"/>
          <w:sz w:val="28"/>
          <w:szCs w:val="28"/>
        </w:rPr>
        <w:t>1.</w:t>
      </w:r>
      <w:r w:rsidRPr="00C0360A">
        <w:rPr>
          <w:rFonts w:eastAsia="仿宋_GB2312" w:hint="eastAsia"/>
          <w:color w:val="000000"/>
          <w:kern w:val="1"/>
          <w:sz w:val="28"/>
          <w:szCs w:val="28"/>
        </w:rPr>
        <w:t>需要协查的政策措施文稿请附后。</w:t>
      </w:r>
    </w:p>
    <w:p w:rsidR="00C0360A" w:rsidRPr="00C0360A" w:rsidRDefault="00C0360A" w:rsidP="00C0360A">
      <w:pPr>
        <w:adjustRightInd w:val="0"/>
        <w:snapToGrid w:val="0"/>
        <w:spacing w:line="580" w:lineRule="exact"/>
        <w:ind w:firstLine="570"/>
        <w:rPr>
          <w:rFonts w:eastAsia="仿宋_GB2312"/>
          <w:color w:val="000000"/>
          <w:kern w:val="1"/>
          <w:sz w:val="28"/>
          <w:szCs w:val="28"/>
        </w:rPr>
      </w:pPr>
      <w:r w:rsidRPr="00C0360A">
        <w:rPr>
          <w:rFonts w:eastAsia="仿宋_GB2312" w:hint="eastAsia"/>
          <w:color w:val="000000"/>
          <w:kern w:val="1"/>
          <w:sz w:val="28"/>
          <w:szCs w:val="28"/>
        </w:rPr>
        <w:t>2.</w:t>
      </w:r>
      <w:r w:rsidRPr="00C0360A">
        <w:rPr>
          <w:rFonts w:eastAsia="仿宋_GB2312" w:hint="eastAsia"/>
          <w:color w:val="000000"/>
          <w:kern w:val="1"/>
          <w:sz w:val="28"/>
          <w:szCs w:val="28"/>
        </w:rPr>
        <w:t>对单个文件的协查工作原则上在</w:t>
      </w:r>
      <w:r w:rsidRPr="00C0360A">
        <w:rPr>
          <w:rFonts w:eastAsia="仿宋_GB2312" w:hint="eastAsia"/>
          <w:color w:val="000000"/>
          <w:kern w:val="1"/>
          <w:sz w:val="28"/>
          <w:szCs w:val="28"/>
        </w:rPr>
        <w:t>15</w:t>
      </w:r>
      <w:r w:rsidRPr="00C0360A">
        <w:rPr>
          <w:rFonts w:eastAsia="仿宋_GB2312" w:hint="eastAsia"/>
          <w:color w:val="000000"/>
          <w:kern w:val="1"/>
          <w:sz w:val="28"/>
          <w:szCs w:val="28"/>
        </w:rPr>
        <w:t>日内完成，政策制定机关要求短于</w:t>
      </w:r>
      <w:r w:rsidRPr="00C0360A">
        <w:rPr>
          <w:rFonts w:eastAsia="仿宋_GB2312" w:hint="eastAsia"/>
          <w:color w:val="000000"/>
          <w:kern w:val="1"/>
          <w:sz w:val="28"/>
          <w:szCs w:val="28"/>
        </w:rPr>
        <w:t>15</w:t>
      </w:r>
      <w:r w:rsidRPr="00C0360A">
        <w:rPr>
          <w:rFonts w:eastAsia="仿宋_GB2312" w:hint="eastAsia"/>
          <w:color w:val="000000"/>
          <w:kern w:val="1"/>
          <w:sz w:val="28"/>
          <w:szCs w:val="28"/>
        </w:rPr>
        <w:t>日完成协查的，应在协查申请书中写明要求的期限和理由，是否同意由联席会议办公室决定。</w:t>
      </w:r>
      <w:bookmarkStart w:id="3" w:name="_Toc38092018"/>
    </w:p>
    <w:p w:rsidR="00C0360A" w:rsidRPr="00C0360A" w:rsidRDefault="00C0360A" w:rsidP="00C0360A">
      <w:pPr>
        <w:adjustRightInd w:val="0"/>
        <w:snapToGrid w:val="0"/>
        <w:spacing w:line="580" w:lineRule="exact"/>
        <w:ind w:firstLine="570"/>
        <w:rPr>
          <w:rFonts w:eastAsia="仿宋_GB2312"/>
          <w:color w:val="000000"/>
          <w:kern w:val="1"/>
          <w:sz w:val="28"/>
          <w:szCs w:val="28"/>
        </w:rPr>
      </w:pPr>
    </w:p>
    <w:p w:rsidR="00C0360A" w:rsidRPr="00C0360A" w:rsidRDefault="00C0360A" w:rsidP="00C0360A">
      <w:pPr>
        <w:adjustRightInd w:val="0"/>
        <w:snapToGrid w:val="0"/>
        <w:spacing w:line="580" w:lineRule="exact"/>
        <w:ind w:firstLine="570"/>
        <w:rPr>
          <w:rFonts w:eastAsia="仿宋_GB2312"/>
          <w:color w:val="000000"/>
          <w:kern w:val="1"/>
          <w:sz w:val="28"/>
          <w:szCs w:val="28"/>
        </w:rPr>
      </w:pPr>
    </w:p>
    <w:p w:rsidR="00C0360A" w:rsidRPr="00C0360A" w:rsidRDefault="00C0360A" w:rsidP="00C0360A">
      <w:pPr>
        <w:adjustRightInd w:val="0"/>
        <w:snapToGrid w:val="0"/>
        <w:spacing w:line="580" w:lineRule="exact"/>
        <w:rPr>
          <w:rFonts w:ascii="方正小标宋_GBK" w:eastAsia="方正小标宋_GBK" w:cs="Calibri"/>
          <w:bCs/>
          <w:color w:val="000000"/>
          <w:kern w:val="44"/>
          <w:sz w:val="44"/>
          <w:szCs w:val="44"/>
        </w:rPr>
      </w:pPr>
    </w:p>
    <w:p w:rsidR="00792D95" w:rsidRDefault="00C0360A" w:rsidP="00792D95">
      <w:pPr>
        <w:adjustRightInd w:val="0"/>
        <w:snapToGrid w:val="0"/>
        <w:spacing w:line="580" w:lineRule="exact"/>
        <w:jc w:val="center"/>
        <w:rPr>
          <w:rFonts w:ascii="华文中宋" w:eastAsia="华文中宋" w:hAnsi="华文中宋" w:cs="Calibri"/>
          <w:bCs/>
          <w:color w:val="000000"/>
          <w:kern w:val="44"/>
          <w:sz w:val="44"/>
          <w:szCs w:val="44"/>
        </w:rPr>
      </w:pPr>
      <w:r w:rsidRPr="00C0360A">
        <w:rPr>
          <w:rFonts w:ascii="华文中宋" w:eastAsia="华文中宋" w:hAnsi="华文中宋" w:cs="Calibri" w:hint="eastAsia"/>
          <w:bCs/>
          <w:color w:val="000000"/>
          <w:kern w:val="44"/>
          <w:sz w:val="44"/>
          <w:szCs w:val="44"/>
        </w:rPr>
        <w:lastRenderedPageBreak/>
        <w:t>张家港市公平竞争审查协助审查</w:t>
      </w:r>
    </w:p>
    <w:p w:rsidR="00C0360A" w:rsidRPr="00C0360A" w:rsidRDefault="00C0360A" w:rsidP="00792D95">
      <w:pPr>
        <w:adjustRightInd w:val="0"/>
        <w:snapToGrid w:val="0"/>
        <w:spacing w:line="580" w:lineRule="exact"/>
        <w:jc w:val="center"/>
        <w:rPr>
          <w:rFonts w:ascii="华文中宋" w:eastAsia="华文中宋" w:hAnsi="华文中宋"/>
          <w:color w:val="000000"/>
          <w:kern w:val="1"/>
          <w:sz w:val="28"/>
          <w:szCs w:val="28"/>
        </w:rPr>
      </w:pPr>
      <w:r w:rsidRPr="00C0360A">
        <w:rPr>
          <w:rFonts w:ascii="华文中宋" w:eastAsia="华文中宋" w:hAnsi="华文中宋" w:cs="Calibri" w:hint="eastAsia"/>
          <w:bCs/>
          <w:color w:val="000000"/>
          <w:kern w:val="44"/>
          <w:sz w:val="44"/>
          <w:szCs w:val="44"/>
        </w:rPr>
        <w:t>意见反馈表</w:t>
      </w:r>
      <w:bookmarkEnd w:id="3"/>
    </w:p>
    <w:p w:rsidR="00C0360A" w:rsidRPr="00C0360A" w:rsidRDefault="00C0360A" w:rsidP="00C0360A">
      <w:pPr>
        <w:ind w:left="5880" w:right="560" w:firstLine="420"/>
        <w:rPr>
          <w:rFonts w:ascii="黑体" w:eastAsia="黑体" w:hAnsi="黑体" w:cs="黑体"/>
          <w:color w:val="000000"/>
          <w:sz w:val="28"/>
          <w:szCs w:val="28"/>
        </w:rPr>
      </w:pPr>
    </w:p>
    <w:p w:rsidR="00C0360A" w:rsidRPr="00C0360A" w:rsidRDefault="00C0360A" w:rsidP="00C0360A">
      <w:pPr>
        <w:ind w:left="5880" w:right="560" w:firstLine="420"/>
        <w:rPr>
          <w:rFonts w:ascii="黑体" w:eastAsia="黑体" w:hAnsi="黑体" w:cs="黑体"/>
          <w:color w:val="000000"/>
          <w:sz w:val="10"/>
          <w:szCs w:val="10"/>
        </w:rPr>
      </w:pPr>
      <w:r w:rsidRPr="00C0360A">
        <w:rPr>
          <w:rFonts w:ascii="黑体" w:eastAsia="黑体" w:hAnsi="黑体" w:cs="黑体" w:hint="eastAsia"/>
          <w:color w:val="000000"/>
          <w:sz w:val="28"/>
          <w:szCs w:val="28"/>
        </w:rPr>
        <w:t>编号：</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853"/>
      </w:tblGrid>
      <w:tr w:rsidR="00C0360A" w:rsidRPr="00C0360A" w:rsidTr="00643685">
        <w:trPr>
          <w:trHeight w:val="1021"/>
        </w:trPr>
        <w:tc>
          <w:tcPr>
            <w:tcW w:w="3936"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政策措施名称</w:t>
            </w:r>
          </w:p>
        </w:tc>
        <w:tc>
          <w:tcPr>
            <w:tcW w:w="4853"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tc>
      </w:tr>
      <w:tr w:rsidR="00C0360A" w:rsidRPr="00C0360A" w:rsidTr="00643685">
        <w:trPr>
          <w:trHeight w:val="1021"/>
        </w:trPr>
        <w:tc>
          <w:tcPr>
            <w:tcW w:w="3936"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申请协查机关</w:t>
            </w:r>
          </w:p>
        </w:tc>
        <w:tc>
          <w:tcPr>
            <w:tcW w:w="4853"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tc>
      </w:tr>
      <w:tr w:rsidR="00C0360A" w:rsidRPr="00C0360A" w:rsidTr="00643685">
        <w:trPr>
          <w:trHeight w:val="1021"/>
        </w:trPr>
        <w:tc>
          <w:tcPr>
            <w:tcW w:w="3936"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是否开展协查（是或否）</w:t>
            </w:r>
          </w:p>
        </w:tc>
        <w:tc>
          <w:tcPr>
            <w:tcW w:w="4853"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tc>
      </w:tr>
      <w:tr w:rsidR="00C0360A" w:rsidRPr="00C0360A" w:rsidTr="00643685">
        <w:trPr>
          <w:trHeight w:val="1021"/>
        </w:trPr>
        <w:tc>
          <w:tcPr>
            <w:tcW w:w="3936"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协查形式（直接协审、参会协审、研讨会协审、其他）</w:t>
            </w:r>
          </w:p>
        </w:tc>
        <w:tc>
          <w:tcPr>
            <w:tcW w:w="4853"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tc>
      </w:tr>
      <w:tr w:rsidR="00C0360A" w:rsidRPr="00C0360A" w:rsidTr="00643685">
        <w:trPr>
          <w:trHeight w:val="1021"/>
        </w:trPr>
        <w:tc>
          <w:tcPr>
            <w:tcW w:w="3936"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协查意见</w:t>
            </w:r>
          </w:p>
        </w:tc>
        <w:tc>
          <w:tcPr>
            <w:tcW w:w="4853" w:type="dxa"/>
            <w:vAlign w:val="center"/>
          </w:tcPr>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jc w:val="center"/>
              <w:rPr>
                <w:rFonts w:ascii="仿宋_GB2312" w:eastAsia="仿宋_GB2312" w:hAnsi="仿宋_GB2312" w:cs="仿宋_GB2312"/>
                <w:color w:val="000000"/>
                <w:sz w:val="32"/>
                <w:szCs w:val="32"/>
              </w:rPr>
            </w:pPr>
          </w:p>
          <w:p w:rsidR="00C0360A" w:rsidRPr="00C0360A" w:rsidRDefault="00C0360A" w:rsidP="00C0360A">
            <w:pPr>
              <w:adjustRightInd w:val="0"/>
              <w:snapToGrid w:val="0"/>
              <w:spacing w:line="360" w:lineRule="auto"/>
              <w:jc w:val="center"/>
              <w:rPr>
                <w:rFonts w:ascii="仿宋_GB2312" w:eastAsia="仿宋_GB2312" w:hAnsi="仿宋_GB2312" w:cs="仿宋_GB2312"/>
                <w:color w:val="000000"/>
                <w:sz w:val="30"/>
                <w:szCs w:val="30"/>
              </w:rPr>
            </w:pPr>
            <w:r w:rsidRPr="00C0360A">
              <w:rPr>
                <w:rFonts w:ascii="仿宋_GB2312" w:eastAsia="仿宋_GB2312" w:hAnsi="仿宋_GB2312" w:cs="仿宋_GB2312" w:hint="eastAsia"/>
                <w:color w:val="000000"/>
                <w:sz w:val="30"/>
                <w:szCs w:val="30"/>
              </w:rPr>
              <w:t>协查机构盖章（或协查人员签字）</w:t>
            </w:r>
          </w:p>
          <w:p w:rsidR="00C0360A" w:rsidRPr="00C0360A" w:rsidRDefault="00C0360A" w:rsidP="00C0360A">
            <w:pPr>
              <w:adjustRightInd w:val="0"/>
              <w:snapToGrid w:val="0"/>
              <w:spacing w:line="360" w:lineRule="auto"/>
              <w:jc w:val="center"/>
              <w:rPr>
                <w:rFonts w:ascii="仿宋_GB2312" w:eastAsia="仿宋_GB2312" w:hAnsi="仿宋_GB2312" w:cs="仿宋_GB2312"/>
                <w:color w:val="000000"/>
                <w:sz w:val="32"/>
                <w:szCs w:val="32"/>
              </w:rPr>
            </w:pPr>
            <w:r w:rsidRPr="00C0360A">
              <w:rPr>
                <w:rFonts w:ascii="仿宋_GB2312" w:eastAsia="仿宋_GB2312" w:hAnsi="仿宋_GB2312" w:cs="仿宋_GB2312" w:hint="eastAsia"/>
                <w:color w:val="000000"/>
                <w:sz w:val="30"/>
                <w:szCs w:val="30"/>
              </w:rPr>
              <w:t xml:space="preserve">年  </w:t>
            </w:r>
            <w:r w:rsidRPr="00C0360A">
              <w:rPr>
                <w:rFonts w:ascii="仿宋_GB2312" w:eastAsia="仿宋_GB2312" w:hAnsi="仿宋_GB2312" w:cs="仿宋_GB2312"/>
                <w:color w:val="000000"/>
                <w:sz w:val="30"/>
                <w:szCs w:val="30"/>
              </w:rPr>
              <w:t xml:space="preserve"> </w:t>
            </w:r>
            <w:r w:rsidRPr="00C0360A">
              <w:rPr>
                <w:rFonts w:ascii="仿宋_GB2312" w:eastAsia="仿宋_GB2312" w:hAnsi="仿宋_GB2312" w:cs="仿宋_GB2312" w:hint="eastAsia"/>
                <w:color w:val="000000"/>
                <w:sz w:val="30"/>
                <w:szCs w:val="30"/>
              </w:rPr>
              <w:t xml:space="preserve">月 </w:t>
            </w:r>
            <w:r w:rsidRPr="00C0360A">
              <w:rPr>
                <w:rFonts w:ascii="仿宋_GB2312" w:eastAsia="仿宋_GB2312" w:hAnsi="仿宋_GB2312" w:cs="仿宋_GB2312"/>
                <w:color w:val="000000"/>
                <w:sz w:val="30"/>
                <w:szCs w:val="30"/>
              </w:rPr>
              <w:t xml:space="preserve"> </w:t>
            </w:r>
            <w:r w:rsidRPr="00C0360A">
              <w:rPr>
                <w:rFonts w:ascii="仿宋_GB2312" w:eastAsia="仿宋_GB2312" w:hAnsi="仿宋_GB2312" w:cs="仿宋_GB2312" w:hint="eastAsia"/>
                <w:color w:val="000000"/>
                <w:sz w:val="30"/>
                <w:szCs w:val="30"/>
              </w:rPr>
              <w:t xml:space="preserve"> 日</w:t>
            </w:r>
          </w:p>
        </w:tc>
      </w:tr>
    </w:tbl>
    <w:p w:rsidR="00C0360A" w:rsidRPr="00C0360A" w:rsidRDefault="00C0360A" w:rsidP="00C0360A">
      <w:pPr>
        <w:rPr>
          <w:rFonts w:ascii="黑体" w:eastAsia="黑体" w:hAnsi="黑体" w:cs="黑体"/>
          <w:color w:val="000000"/>
          <w:sz w:val="10"/>
          <w:szCs w:val="10"/>
        </w:rPr>
      </w:pPr>
    </w:p>
    <w:p w:rsidR="00873A79" w:rsidRDefault="00873A79" w:rsidP="006A19AC">
      <w:pPr>
        <w:spacing w:line="520" w:lineRule="exact"/>
        <w:rPr>
          <w:rFonts w:ascii="仿宋_GB2312" w:eastAsia="仿宋_GB2312" w:hAnsi="宋体" w:cs="宋体"/>
          <w:color w:val="000000"/>
          <w:kern w:val="0"/>
          <w:sz w:val="32"/>
          <w:szCs w:val="32"/>
        </w:rPr>
      </w:pPr>
    </w:p>
    <w:bookmarkEnd w:id="0"/>
    <w:p w:rsidR="00873A79" w:rsidRDefault="00873A79" w:rsidP="006A19AC">
      <w:pPr>
        <w:spacing w:line="520" w:lineRule="exact"/>
        <w:rPr>
          <w:rFonts w:ascii="仿宋_GB2312" w:eastAsia="仿宋_GB2312" w:hAnsi="宋体" w:cs="宋体"/>
          <w:color w:val="000000"/>
          <w:kern w:val="0"/>
          <w:sz w:val="32"/>
          <w:szCs w:val="32"/>
        </w:rPr>
      </w:pPr>
    </w:p>
    <w:p w:rsidR="00873A79" w:rsidRPr="00A65F0F" w:rsidRDefault="00873A79" w:rsidP="006A19AC">
      <w:pPr>
        <w:spacing w:line="520" w:lineRule="exact"/>
        <w:rPr>
          <w:rFonts w:ascii="仿宋_GB2312" w:eastAsia="仿宋_GB2312" w:hAnsi="宋体" w:cs="宋体"/>
          <w:color w:val="000000"/>
          <w:kern w:val="0"/>
          <w:sz w:val="32"/>
          <w:szCs w:val="32"/>
        </w:rPr>
      </w:pPr>
    </w:p>
    <w:p w:rsidR="00AD61FF" w:rsidRDefault="00AD61FF" w:rsidP="006A19AC">
      <w:pPr>
        <w:widowControl/>
        <w:spacing w:line="520" w:lineRule="exact"/>
        <w:rPr>
          <w:rFonts w:ascii="宋体" w:hAnsi="宋体" w:cs="宋体"/>
          <w:kern w:val="0"/>
          <w:sz w:val="32"/>
          <w:szCs w:val="32"/>
        </w:rPr>
      </w:pPr>
    </w:p>
    <w:p w:rsidR="00AD61FF" w:rsidRDefault="00AD61FF" w:rsidP="006A19AC">
      <w:pPr>
        <w:widowControl/>
        <w:spacing w:line="520" w:lineRule="exact"/>
        <w:rPr>
          <w:rFonts w:ascii="宋体" w:hAnsi="宋体" w:cs="宋体"/>
          <w:kern w:val="0"/>
          <w:sz w:val="32"/>
          <w:szCs w:val="32"/>
        </w:rPr>
      </w:pPr>
    </w:p>
    <w:p w:rsidR="00AD61FF" w:rsidRDefault="00AD61FF"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987B66" w:rsidRDefault="00987B66"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164B9F" w:rsidRPr="00DC7C72" w:rsidRDefault="00BC38B9" w:rsidP="006A19AC">
      <w:pPr>
        <w:widowControl/>
        <w:spacing w:line="520" w:lineRule="exact"/>
        <w:rPr>
          <w:rFonts w:ascii="宋体" w:hAnsi="宋体" w:cs="宋体"/>
          <w:kern w:val="0"/>
          <w:sz w:val="32"/>
          <w:szCs w:val="32"/>
        </w:rPr>
      </w:pPr>
      <w:r w:rsidRPr="00BC38B9">
        <w:rPr>
          <w:rFonts w:ascii="仿宋_GB2312" w:eastAsia="仿宋_GB2312" w:hAnsi="宋体" w:cs="宋体"/>
          <w:noProof/>
          <w:kern w:val="0"/>
          <w:sz w:val="28"/>
          <w:szCs w:val="28"/>
        </w:rPr>
        <w:pict>
          <v:line id="_x0000_s2056" style="position:absolute;left:0;text-align:left;z-index:251656704" from="-5.65pt,24.15pt" to="436.55pt,24.15pt" strokeweight="2.46pt">
            <v:fill o:detectmouseclick="t"/>
          </v:line>
        </w:pict>
      </w:r>
    </w:p>
    <w:p w:rsidR="00164B9F" w:rsidRDefault="00164B9F" w:rsidP="00EB010B">
      <w:pPr>
        <w:shd w:val="clear" w:color="auto" w:fill="FFFFFF"/>
        <w:adjustRightInd w:val="0"/>
        <w:snapToGrid w:val="0"/>
        <w:spacing w:line="460" w:lineRule="exact"/>
        <w:ind w:left="840" w:hangingChars="300" w:hanging="840"/>
        <w:rPr>
          <w:rFonts w:ascii="仿宋_GB2312" w:eastAsia="仿宋_GB2312" w:hAnsi="宋体" w:cs="宋体"/>
          <w:color w:val="000000"/>
          <w:kern w:val="0"/>
          <w:sz w:val="28"/>
          <w:szCs w:val="28"/>
        </w:rPr>
      </w:pPr>
      <w:r w:rsidRPr="008A6835">
        <w:rPr>
          <w:rFonts w:ascii="仿宋_GB2312" w:eastAsia="仿宋_GB2312" w:hAnsi="宋体" w:cs="宋体" w:hint="eastAsia"/>
          <w:color w:val="000000"/>
          <w:kern w:val="0"/>
          <w:sz w:val="28"/>
          <w:szCs w:val="28"/>
        </w:rPr>
        <w:t>分送：</w:t>
      </w:r>
      <w:r w:rsidR="00AE0049">
        <w:rPr>
          <w:rFonts w:ascii="仿宋_GB2312" w:eastAsia="仿宋_GB2312" w:hAnsi="宋体" w:cs="宋体" w:hint="eastAsia"/>
          <w:color w:val="000000"/>
          <w:kern w:val="0"/>
          <w:sz w:val="28"/>
          <w:szCs w:val="28"/>
        </w:rPr>
        <w:t>市政府王松石副市长、</w:t>
      </w:r>
      <w:r w:rsidR="00A82E93">
        <w:rPr>
          <w:rFonts w:ascii="仿宋_GB2312" w:eastAsia="仿宋_GB2312" w:hAnsi="宋体" w:cs="宋体" w:hint="eastAsia"/>
          <w:color w:val="000000"/>
          <w:kern w:val="0"/>
          <w:sz w:val="28"/>
          <w:szCs w:val="28"/>
        </w:rPr>
        <w:t>林源</w:t>
      </w:r>
      <w:r w:rsidR="00AE0049">
        <w:rPr>
          <w:rFonts w:ascii="仿宋_GB2312" w:eastAsia="仿宋_GB2312" w:hAnsi="宋体" w:cs="宋体" w:hint="eastAsia"/>
          <w:color w:val="000000"/>
          <w:kern w:val="0"/>
          <w:sz w:val="28"/>
          <w:szCs w:val="28"/>
        </w:rPr>
        <w:t>副主任，</w:t>
      </w:r>
      <w:r w:rsidRPr="008A6835">
        <w:rPr>
          <w:rFonts w:ascii="仿宋_GB2312" w:eastAsia="仿宋_GB2312" w:hAnsi="宋体" w:cs="宋体" w:hint="eastAsia"/>
          <w:color w:val="000000"/>
          <w:kern w:val="0"/>
          <w:sz w:val="28"/>
          <w:szCs w:val="28"/>
        </w:rPr>
        <w:t>市公平竞争审查联席会议成员单位、市各有关部门</w:t>
      </w:r>
      <w:r>
        <w:rPr>
          <w:rFonts w:ascii="仿宋_GB2312" w:eastAsia="仿宋_GB2312" w:hAnsi="宋体" w:cs="宋体" w:hint="eastAsia"/>
          <w:color w:val="000000"/>
          <w:kern w:val="0"/>
          <w:sz w:val="28"/>
          <w:szCs w:val="28"/>
        </w:rPr>
        <w:t>，各区镇</w:t>
      </w:r>
      <w:r w:rsidR="00873A79">
        <w:rPr>
          <w:rFonts w:ascii="仿宋_GB2312" w:eastAsia="仿宋_GB2312" w:hAnsi="宋体" w:cs="宋体" w:hint="eastAsia"/>
          <w:color w:val="000000"/>
          <w:kern w:val="0"/>
          <w:sz w:val="28"/>
          <w:szCs w:val="28"/>
        </w:rPr>
        <w:t>（街道）</w:t>
      </w:r>
      <w:r w:rsidRPr="008A6835">
        <w:rPr>
          <w:rFonts w:ascii="仿宋_GB2312" w:eastAsia="仿宋_GB2312" w:hAnsi="宋体" w:cs="宋体" w:hint="eastAsia"/>
          <w:color w:val="000000"/>
          <w:kern w:val="0"/>
          <w:sz w:val="28"/>
          <w:szCs w:val="28"/>
        </w:rPr>
        <w:t>。</w:t>
      </w:r>
    </w:p>
    <w:p w:rsidR="00164B9F" w:rsidRPr="008A6835" w:rsidRDefault="00BC38B9" w:rsidP="00EB010B">
      <w:pPr>
        <w:shd w:val="clear" w:color="auto" w:fill="FFFFFF"/>
        <w:adjustRightInd w:val="0"/>
        <w:snapToGrid w:val="0"/>
        <w:spacing w:line="460" w:lineRule="exact"/>
        <w:ind w:leftChars="50" w:left="805" w:hangingChars="250" w:hanging="700"/>
        <w:rPr>
          <w:rFonts w:ascii="仿宋_GB2312" w:eastAsia="仿宋_GB2312" w:hAnsi="宋体" w:cs="宋体"/>
          <w:color w:val="000000"/>
          <w:kern w:val="0"/>
          <w:sz w:val="28"/>
          <w:szCs w:val="28"/>
        </w:rPr>
      </w:pPr>
      <w:r>
        <w:rPr>
          <w:rFonts w:ascii="仿宋_GB2312" w:eastAsia="仿宋_GB2312" w:hAnsi="宋体" w:cs="宋体"/>
          <w:noProof/>
          <w:color w:val="000000"/>
          <w:kern w:val="0"/>
          <w:sz w:val="28"/>
          <w:szCs w:val="28"/>
        </w:rPr>
        <w:pict>
          <v:line id="_x0000_s2055" style="position:absolute;left:0;text-align:left;z-index:251657728" from="-5.65pt,7.9pt" to="436.55pt,7.9pt" o:gfxdata="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7GUN9MAAAAC&#10;AQAADwAAAAAAAAABACAAAAAiAAAAZHJzL2Rvd25yZXYueG1sUEsBAhQAFAAAAAgAh07iQOFv4NOv&#10;AQAAUQMAAA4AAAAAAAAAAQAgAAAAIgEAAGRycy9lMm9Eb2MueG1sUEsFBgAAAAAGAAYAWQEAAEMF&#10;AAAAAA==&#10;" strokeweight=".71pt">
            <v:fill o:detectmouseclick="t"/>
          </v:line>
        </w:pict>
      </w:r>
    </w:p>
    <w:p w:rsidR="00164B9F" w:rsidRPr="00D87DAE" w:rsidRDefault="00BC38B9" w:rsidP="00EB010B">
      <w:pPr>
        <w:shd w:val="clear" w:color="auto" w:fill="FFFFFF"/>
        <w:adjustRightInd w:val="0"/>
        <w:snapToGrid w:val="0"/>
        <w:spacing w:line="460" w:lineRule="exact"/>
        <w:rPr>
          <w:rFonts w:ascii="宋体" w:hAnsi="宋体" w:cs="宋体"/>
          <w:kern w:val="0"/>
          <w:sz w:val="32"/>
          <w:szCs w:val="32"/>
        </w:rPr>
      </w:pPr>
      <w:r w:rsidRPr="00BC38B9">
        <w:rPr>
          <w:rFonts w:ascii="仿宋_GB2312" w:eastAsia="仿宋_GB2312" w:hAnsi="宋体" w:cs="宋体"/>
          <w:noProof/>
          <w:color w:val="000000"/>
          <w:kern w:val="0"/>
          <w:sz w:val="28"/>
          <w:szCs w:val="28"/>
        </w:rPr>
        <w:pict>
          <v:line id="Line 3" o:spid="_x0000_s2054" style="position:absolute;left:0;text-align:left;z-index:251658752" from="-6.7pt,22.4pt" to="435.5pt,22.4pt" strokeweight="2.46pt">
            <v:fill o:detectmouseclick="t"/>
          </v:line>
        </w:pict>
      </w:r>
      <w:r w:rsidR="00164B9F">
        <w:rPr>
          <w:rFonts w:ascii="仿宋_GB2312" w:eastAsia="仿宋_GB2312" w:hAnsi="宋体" w:cs="宋体" w:hint="eastAsia"/>
          <w:color w:val="000000"/>
          <w:kern w:val="0"/>
          <w:sz w:val="28"/>
          <w:szCs w:val="28"/>
        </w:rPr>
        <w:t>张家港</w:t>
      </w:r>
      <w:r w:rsidR="00164B9F" w:rsidRPr="008A6835">
        <w:rPr>
          <w:rFonts w:ascii="仿宋_GB2312" w:eastAsia="仿宋_GB2312" w:hAnsi="宋体" w:cs="宋体" w:hint="eastAsia"/>
          <w:color w:val="000000"/>
          <w:kern w:val="0"/>
          <w:sz w:val="28"/>
          <w:szCs w:val="28"/>
        </w:rPr>
        <w:t xml:space="preserve">市公平竞争审查联席会议办公室  </w:t>
      </w:r>
      <w:r w:rsidR="00873A79">
        <w:rPr>
          <w:rFonts w:ascii="仿宋_GB2312" w:eastAsia="仿宋_GB2312" w:hAnsi="宋体" w:cs="宋体" w:hint="eastAsia"/>
          <w:color w:val="000000"/>
          <w:kern w:val="0"/>
          <w:sz w:val="28"/>
          <w:szCs w:val="28"/>
        </w:rPr>
        <w:t xml:space="preserve"> </w:t>
      </w:r>
      <w:r w:rsidR="00164B9F" w:rsidRPr="008A6835">
        <w:rPr>
          <w:rFonts w:ascii="仿宋_GB2312" w:eastAsia="仿宋_GB2312" w:hAnsi="宋体" w:cs="宋体" w:hint="eastAsia"/>
          <w:color w:val="000000"/>
          <w:kern w:val="0"/>
          <w:sz w:val="28"/>
          <w:szCs w:val="28"/>
        </w:rPr>
        <w:t xml:space="preserve">  202</w:t>
      </w:r>
      <w:r w:rsidR="00A82E93">
        <w:rPr>
          <w:rFonts w:ascii="仿宋_GB2312" w:eastAsia="仿宋_GB2312" w:hAnsi="宋体" w:cs="宋体" w:hint="eastAsia"/>
          <w:color w:val="000000"/>
          <w:kern w:val="0"/>
          <w:sz w:val="28"/>
          <w:szCs w:val="28"/>
        </w:rPr>
        <w:t>1</w:t>
      </w:r>
      <w:r w:rsidR="00164B9F" w:rsidRPr="008A6835">
        <w:rPr>
          <w:rFonts w:ascii="仿宋_GB2312" w:eastAsia="仿宋_GB2312" w:hAnsi="宋体" w:cs="宋体" w:hint="eastAsia"/>
          <w:color w:val="000000"/>
          <w:kern w:val="0"/>
          <w:sz w:val="28"/>
          <w:szCs w:val="28"/>
        </w:rPr>
        <w:t>年</w:t>
      </w:r>
      <w:r w:rsidR="00873A79">
        <w:rPr>
          <w:rFonts w:ascii="仿宋_GB2312" w:eastAsia="仿宋_GB2312" w:hAnsi="宋体" w:cs="宋体" w:hint="eastAsia"/>
          <w:color w:val="000000"/>
          <w:kern w:val="0"/>
          <w:sz w:val="28"/>
          <w:szCs w:val="28"/>
        </w:rPr>
        <w:t>11</w:t>
      </w:r>
      <w:r w:rsidR="00164B9F" w:rsidRPr="008A6835">
        <w:rPr>
          <w:rFonts w:ascii="仿宋_GB2312" w:eastAsia="仿宋_GB2312" w:hAnsi="宋体" w:cs="宋体" w:hint="eastAsia"/>
          <w:color w:val="000000"/>
          <w:kern w:val="0"/>
          <w:sz w:val="28"/>
          <w:szCs w:val="28"/>
        </w:rPr>
        <w:t>月</w:t>
      </w:r>
      <w:r w:rsidR="00164B9F">
        <w:rPr>
          <w:rFonts w:ascii="仿宋_GB2312" w:eastAsia="仿宋_GB2312" w:hAnsi="宋体" w:cs="宋体" w:hint="eastAsia"/>
          <w:color w:val="000000"/>
          <w:kern w:val="0"/>
          <w:sz w:val="28"/>
          <w:szCs w:val="28"/>
        </w:rPr>
        <w:t xml:space="preserve"> </w:t>
      </w:r>
      <w:r w:rsidR="00A82E93">
        <w:rPr>
          <w:rFonts w:ascii="仿宋_GB2312" w:eastAsia="仿宋_GB2312" w:hAnsi="宋体" w:cs="宋体" w:hint="eastAsia"/>
          <w:color w:val="000000"/>
          <w:kern w:val="0"/>
          <w:sz w:val="28"/>
          <w:szCs w:val="28"/>
        </w:rPr>
        <w:t>2</w:t>
      </w:r>
      <w:r w:rsidR="00873A79">
        <w:rPr>
          <w:rFonts w:ascii="仿宋_GB2312" w:eastAsia="仿宋_GB2312" w:hAnsi="宋体" w:cs="宋体" w:hint="eastAsia"/>
          <w:color w:val="000000"/>
          <w:kern w:val="0"/>
          <w:sz w:val="28"/>
          <w:szCs w:val="28"/>
        </w:rPr>
        <w:t>5</w:t>
      </w:r>
      <w:r w:rsidR="00164B9F" w:rsidRPr="008A6835">
        <w:rPr>
          <w:rFonts w:ascii="仿宋_GB2312" w:eastAsia="仿宋_GB2312" w:hAnsi="宋体" w:cs="宋体" w:hint="eastAsia"/>
          <w:color w:val="000000"/>
          <w:kern w:val="0"/>
          <w:sz w:val="28"/>
          <w:szCs w:val="28"/>
        </w:rPr>
        <w:t>日印发</w:t>
      </w:r>
    </w:p>
    <w:p w:rsidR="00DD7D94" w:rsidRPr="00A82E93" w:rsidRDefault="00DD7D94" w:rsidP="006A19AC">
      <w:pPr>
        <w:spacing w:line="520" w:lineRule="exact"/>
      </w:pPr>
    </w:p>
    <w:sectPr w:rsidR="00DD7D94" w:rsidRPr="00A82E93" w:rsidSect="00147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15" w:rsidRDefault="006D5815" w:rsidP="00D4067E">
      <w:r>
        <w:separator/>
      </w:r>
    </w:p>
  </w:endnote>
  <w:endnote w:type="continuationSeparator" w:id="1">
    <w:p w:rsidR="006D5815" w:rsidRDefault="006D5815" w:rsidP="00D40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KaiTi_GB2312">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0A" w:rsidRDefault="00C0360A" w:rsidP="00826D63">
    <w:pPr>
      <w:pStyle w:val="a4"/>
      <w:ind w:firstLineChars="100" w:firstLine="280"/>
    </w:pPr>
    <w:r>
      <w:rPr>
        <w:rStyle w:val="a6"/>
        <w:rFonts w:ascii="宋体" w:hAnsi="宋体" w:hint="eastAsia"/>
        <w:sz w:val="28"/>
        <w:szCs w:val="28"/>
      </w:rPr>
      <w:t xml:space="preserve">— </w:t>
    </w:r>
    <w:r w:rsidR="00BC38B9">
      <w:rPr>
        <w:rFonts w:ascii="宋体" w:hAnsi="宋体"/>
        <w:sz w:val="28"/>
        <w:szCs w:val="28"/>
      </w:rPr>
      <w:fldChar w:fldCharType="begin"/>
    </w:r>
    <w:r>
      <w:rPr>
        <w:rStyle w:val="a6"/>
        <w:rFonts w:ascii="宋体" w:hAnsi="宋体"/>
        <w:sz w:val="28"/>
        <w:szCs w:val="28"/>
      </w:rPr>
      <w:instrText xml:space="preserve"> PAGE </w:instrText>
    </w:r>
    <w:r w:rsidR="00BC38B9">
      <w:rPr>
        <w:rFonts w:ascii="宋体" w:hAnsi="宋体"/>
        <w:sz w:val="28"/>
        <w:szCs w:val="28"/>
      </w:rPr>
      <w:fldChar w:fldCharType="separate"/>
    </w:r>
    <w:r>
      <w:rPr>
        <w:rStyle w:val="a6"/>
        <w:rFonts w:ascii="宋体" w:hAnsi="宋体"/>
        <w:noProof/>
        <w:sz w:val="28"/>
        <w:szCs w:val="28"/>
      </w:rPr>
      <w:t>2</w:t>
    </w:r>
    <w:r w:rsidR="00BC38B9">
      <w:rPr>
        <w:rFonts w:ascii="宋体" w:hAnsi="宋体"/>
        <w:sz w:val="28"/>
        <w:szCs w:val="28"/>
      </w:rPr>
      <w:fldChar w:fldCharType="end"/>
    </w:r>
    <w:r>
      <w:rPr>
        <w:rStyle w:val="a6"/>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0A" w:rsidRPr="00826D63" w:rsidRDefault="00C0360A" w:rsidP="00826D63">
    <w:pPr>
      <w:pStyle w:val="a4"/>
      <w:ind w:firstLineChars="100" w:firstLine="280"/>
      <w:jc w:val="right"/>
    </w:pPr>
    <w:r>
      <w:rPr>
        <w:rStyle w:val="a6"/>
        <w:rFonts w:ascii="宋体" w:hAnsi="宋体" w:hint="eastAsia"/>
        <w:sz w:val="28"/>
        <w:szCs w:val="28"/>
      </w:rPr>
      <w:t xml:space="preserve">— </w:t>
    </w:r>
    <w:r w:rsidR="00BC38B9">
      <w:rPr>
        <w:rFonts w:ascii="宋体" w:hAnsi="宋体"/>
        <w:sz w:val="28"/>
        <w:szCs w:val="28"/>
      </w:rPr>
      <w:fldChar w:fldCharType="begin"/>
    </w:r>
    <w:r>
      <w:rPr>
        <w:rStyle w:val="a6"/>
        <w:rFonts w:ascii="宋体" w:hAnsi="宋体"/>
        <w:sz w:val="28"/>
        <w:szCs w:val="28"/>
      </w:rPr>
      <w:instrText xml:space="preserve"> PAGE </w:instrText>
    </w:r>
    <w:r w:rsidR="00BC38B9">
      <w:rPr>
        <w:rFonts w:ascii="宋体" w:hAnsi="宋体"/>
        <w:sz w:val="28"/>
        <w:szCs w:val="28"/>
      </w:rPr>
      <w:fldChar w:fldCharType="separate"/>
    </w:r>
    <w:r w:rsidR="001B37BA">
      <w:rPr>
        <w:rStyle w:val="a6"/>
        <w:rFonts w:ascii="宋体" w:hAnsi="宋体"/>
        <w:noProof/>
        <w:sz w:val="28"/>
        <w:szCs w:val="28"/>
      </w:rPr>
      <w:t>5</w:t>
    </w:r>
    <w:r w:rsidR="00BC38B9">
      <w:rPr>
        <w:rFonts w:ascii="宋体" w:hAnsi="宋体"/>
        <w:sz w:val="28"/>
        <w:szCs w:val="28"/>
      </w:rPr>
      <w:fldChar w:fldCharType="end"/>
    </w:r>
    <w:r>
      <w:rPr>
        <w:rStyle w:val="a6"/>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0A" w:rsidRDefault="00C0360A" w:rsidP="00826D63">
    <w:pPr>
      <w:pStyle w:val="a4"/>
      <w:ind w:firstLineChars="100" w:firstLine="280"/>
      <w:jc w:val="right"/>
    </w:pPr>
    <w:r>
      <w:rPr>
        <w:rStyle w:val="a6"/>
        <w:rFonts w:ascii="宋体" w:hAnsi="宋体" w:hint="eastAsia"/>
        <w:sz w:val="28"/>
        <w:szCs w:val="28"/>
      </w:rPr>
      <w:t xml:space="preserve">— </w:t>
    </w:r>
    <w:r w:rsidR="00BC38B9">
      <w:rPr>
        <w:rFonts w:ascii="宋体" w:hAnsi="宋体"/>
        <w:sz w:val="28"/>
        <w:szCs w:val="28"/>
      </w:rPr>
      <w:fldChar w:fldCharType="begin"/>
    </w:r>
    <w:r>
      <w:rPr>
        <w:rStyle w:val="a6"/>
        <w:rFonts w:ascii="宋体" w:hAnsi="宋体"/>
        <w:sz w:val="28"/>
        <w:szCs w:val="28"/>
      </w:rPr>
      <w:instrText xml:space="preserve"> PAGE </w:instrText>
    </w:r>
    <w:r w:rsidR="00BC38B9">
      <w:rPr>
        <w:rFonts w:ascii="宋体" w:hAnsi="宋体"/>
        <w:sz w:val="28"/>
        <w:szCs w:val="28"/>
      </w:rPr>
      <w:fldChar w:fldCharType="separate"/>
    </w:r>
    <w:r>
      <w:rPr>
        <w:rStyle w:val="a6"/>
        <w:rFonts w:ascii="宋体" w:hAnsi="宋体"/>
        <w:noProof/>
        <w:sz w:val="28"/>
        <w:szCs w:val="28"/>
      </w:rPr>
      <w:t>5</w:t>
    </w:r>
    <w:r w:rsidR="00BC38B9">
      <w:rPr>
        <w:rFonts w:ascii="宋体" w:hAnsi="宋体"/>
        <w:sz w:val="28"/>
        <w:szCs w:val="28"/>
      </w:rPr>
      <w:fldChar w:fldCharType="end"/>
    </w:r>
    <w:r>
      <w:rPr>
        <w:rStyle w:val="a6"/>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15" w:rsidRDefault="006D5815" w:rsidP="00D4067E">
      <w:r>
        <w:separator/>
      </w:r>
    </w:p>
  </w:footnote>
  <w:footnote w:type="continuationSeparator" w:id="1">
    <w:p w:rsidR="006D5815" w:rsidRDefault="006D5815" w:rsidP="00D40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0A" w:rsidRPr="00781A5C" w:rsidRDefault="00C0360A" w:rsidP="00781A5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0A" w:rsidRDefault="00C0360A" w:rsidP="00781A5C">
    <w:pPr>
      <w:pStyle w:val="a3"/>
      <w:pBdr>
        <w:bottom w:val="none" w:sz="0" w:space="0" w:color="auto"/>
      </w:pBdr>
      <w:tabs>
        <w:tab w:val="clear" w:pos="8306"/>
        <w:tab w:val="left" w:pos="7071"/>
      </w:tabs>
      <w:jc w:val="lef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C5DFE"/>
    <w:multiLevelType w:val="hybridMultilevel"/>
    <w:tmpl w:val="DD06C3D2"/>
    <w:lvl w:ilvl="0" w:tplc="45BCC4F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67E"/>
    <w:rsid w:val="0000121A"/>
    <w:rsid w:val="00014EB3"/>
    <w:rsid w:val="00024CAF"/>
    <w:rsid w:val="000339A7"/>
    <w:rsid w:val="00060837"/>
    <w:rsid w:val="000624EE"/>
    <w:rsid w:val="00062B49"/>
    <w:rsid w:val="000757B7"/>
    <w:rsid w:val="00077DEF"/>
    <w:rsid w:val="00097377"/>
    <w:rsid w:val="000A1E32"/>
    <w:rsid w:val="000C1ACF"/>
    <w:rsid w:val="000D21E6"/>
    <w:rsid w:val="000E3AAB"/>
    <w:rsid w:val="00104DF2"/>
    <w:rsid w:val="001151E5"/>
    <w:rsid w:val="00133CA9"/>
    <w:rsid w:val="0014724D"/>
    <w:rsid w:val="00162DA3"/>
    <w:rsid w:val="00164B9F"/>
    <w:rsid w:val="0018285F"/>
    <w:rsid w:val="00192DF3"/>
    <w:rsid w:val="001B37BA"/>
    <w:rsid w:val="001B41F6"/>
    <w:rsid w:val="001F107E"/>
    <w:rsid w:val="00200ABF"/>
    <w:rsid w:val="002079B1"/>
    <w:rsid w:val="002635B7"/>
    <w:rsid w:val="00274BED"/>
    <w:rsid w:val="00280B37"/>
    <w:rsid w:val="00282336"/>
    <w:rsid w:val="002A32A6"/>
    <w:rsid w:val="002C5650"/>
    <w:rsid w:val="002D0620"/>
    <w:rsid w:val="002D7A3B"/>
    <w:rsid w:val="002E5134"/>
    <w:rsid w:val="003063C3"/>
    <w:rsid w:val="0031575D"/>
    <w:rsid w:val="0036411F"/>
    <w:rsid w:val="00385317"/>
    <w:rsid w:val="00385D16"/>
    <w:rsid w:val="003A35AE"/>
    <w:rsid w:val="003D6918"/>
    <w:rsid w:val="003E3D2D"/>
    <w:rsid w:val="003F4D45"/>
    <w:rsid w:val="0040774E"/>
    <w:rsid w:val="0042623D"/>
    <w:rsid w:val="00432C87"/>
    <w:rsid w:val="00446DAE"/>
    <w:rsid w:val="004554DA"/>
    <w:rsid w:val="00467221"/>
    <w:rsid w:val="00494BCC"/>
    <w:rsid w:val="004A3804"/>
    <w:rsid w:val="004F1C4D"/>
    <w:rsid w:val="00520669"/>
    <w:rsid w:val="00526C90"/>
    <w:rsid w:val="00537585"/>
    <w:rsid w:val="00543ED2"/>
    <w:rsid w:val="00555315"/>
    <w:rsid w:val="00555362"/>
    <w:rsid w:val="00586A4B"/>
    <w:rsid w:val="00596308"/>
    <w:rsid w:val="005A5D99"/>
    <w:rsid w:val="005A7601"/>
    <w:rsid w:val="005C500D"/>
    <w:rsid w:val="005F3F88"/>
    <w:rsid w:val="00607E3B"/>
    <w:rsid w:val="00617213"/>
    <w:rsid w:val="006853C5"/>
    <w:rsid w:val="006A0532"/>
    <w:rsid w:val="006A19AC"/>
    <w:rsid w:val="006B5680"/>
    <w:rsid w:val="006C5C9A"/>
    <w:rsid w:val="006D218F"/>
    <w:rsid w:val="006D4994"/>
    <w:rsid w:val="006D5815"/>
    <w:rsid w:val="00705D90"/>
    <w:rsid w:val="00720762"/>
    <w:rsid w:val="00727233"/>
    <w:rsid w:val="0077440D"/>
    <w:rsid w:val="007807DA"/>
    <w:rsid w:val="00792D95"/>
    <w:rsid w:val="007E1316"/>
    <w:rsid w:val="00801F1E"/>
    <w:rsid w:val="00804E26"/>
    <w:rsid w:val="00811D3B"/>
    <w:rsid w:val="00814577"/>
    <w:rsid w:val="00822433"/>
    <w:rsid w:val="0084212D"/>
    <w:rsid w:val="00853D0D"/>
    <w:rsid w:val="00873A79"/>
    <w:rsid w:val="008841F2"/>
    <w:rsid w:val="008950E2"/>
    <w:rsid w:val="008B271F"/>
    <w:rsid w:val="008B6128"/>
    <w:rsid w:val="008F6D9A"/>
    <w:rsid w:val="00904944"/>
    <w:rsid w:val="00913803"/>
    <w:rsid w:val="00934A6B"/>
    <w:rsid w:val="009454C4"/>
    <w:rsid w:val="0096185A"/>
    <w:rsid w:val="0096400B"/>
    <w:rsid w:val="00987B66"/>
    <w:rsid w:val="00990322"/>
    <w:rsid w:val="009921B2"/>
    <w:rsid w:val="00992B93"/>
    <w:rsid w:val="00992DC0"/>
    <w:rsid w:val="009B2059"/>
    <w:rsid w:val="009B7621"/>
    <w:rsid w:val="009C1C0B"/>
    <w:rsid w:val="009C1EF2"/>
    <w:rsid w:val="009F0385"/>
    <w:rsid w:val="00A65F0F"/>
    <w:rsid w:val="00A76B25"/>
    <w:rsid w:val="00A82E93"/>
    <w:rsid w:val="00A962B8"/>
    <w:rsid w:val="00AA0D8B"/>
    <w:rsid w:val="00AB1477"/>
    <w:rsid w:val="00AD61FF"/>
    <w:rsid w:val="00AE0049"/>
    <w:rsid w:val="00AF3EBA"/>
    <w:rsid w:val="00B10F29"/>
    <w:rsid w:val="00B121D3"/>
    <w:rsid w:val="00B15739"/>
    <w:rsid w:val="00B532A2"/>
    <w:rsid w:val="00B95FAF"/>
    <w:rsid w:val="00B96EB6"/>
    <w:rsid w:val="00BC38B9"/>
    <w:rsid w:val="00BD6D1C"/>
    <w:rsid w:val="00BF7AF5"/>
    <w:rsid w:val="00C0360A"/>
    <w:rsid w:val="00C12B3E"/>
    <w:rsid w:val="00C23D56"/>
    <w:rsid w:val="00C37D03"/>
    <w:rsid w:val="00C41383"/>
    <w:rsid w:val="00C4350C"/>
    <w:rsid w:val="00C541BC"/>
    <w:rsid w:val="00C55BC2"/>
    <w:rsid w:val="00C81174"/>
    <w:rsid w:val="00C860F7"/>
    <w:rsid w:val="00C9749B"/>
    <w:rsid w:val="00C976EB"/>
    <w:rsid w:val="00CA65A5"/>
    <w:rsid w:val="00CB748E"/>
    <w:rsid w:val="00CD1C71"/>
    <w:rsid w:val="00CD5A44"/>
    <w:rsid w:val="00CE5AB6"/>
    <w:rsid w:val="00D330F4"/>
    <w:rsid w:val="00D4067E"/>
    <w:rsid w:val="00D82F1F"/>
    <w:rsid w:val="00D9561A"/>
    <w:rsid w:val="00DA2677"/>
    <w:rsid w:val="00DB7768"/>
    <w:rsid w:val="00DD7D94"/>
    <w:rsid w:val="00DF6269"/>
    <w:rsid w:val="00DF6C71"/>
    <w:rsid w:val="00E06469"/>
    <w:rsid w:val="00E10F78"/>
    <w:rsid w:val="00E21116"/>
    <w:rsid w:val="00E47B13"/>
    <w:rsid w:val="00E541CA"/>
    <w:rsid w:val="00E6183D"/>
    <w:rsid w:val="00E73A33"/>
    <w:rsid w:val="00E75545"/>
    <w:rsid w:val="00E84713"/>
    <w:rsid w:val="00E86EB1"/>
    <w:rsid w:val="00EB010B"/>
    <w:rsid w:val="00EB61BB"/>
    <w:rsid w:val="00EE336C"/>
    <w:rsid w:val="00EE3ED2"/>
    <w:rsid w:val="00EF17C6"/>
    <w:rsid w:val="00EF6B04"/>
    <w:rsid w:val="00EF727A"/>
    <w:rsid w:val="00F51FC1"/>
    <w:rsid w:val="00F66C63"/>
    <w:rsid w:val="00F71639"/>
    <w:rsid w:val="00F76169"/>
    <w:rsid w:val="00FA3A96"/>
    <w:rsid w:val="00FB0903"/>
    <w:rsid w:val="00FB5F3F"/>
    <w:rsid w:val="00FB5FEB"/>
    <w:rsid w:val="00FC5633"/>
    <w:rsid w:val="00FE1CFE"/>
    <w:rsid w:val="00FF4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rules v:ext="edit">
        <o:r id="V:Rule1" type="connector" idref="#_x0000_s2055"/>
        <o:r id="V:Rule2" type="connector" idref="#Line 3"/>
        <o:r id="V:Rule3"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7E"/>
    <w:pPr>
      <w:widowControl w:val="0"/>
      <w:jc w:val="both"/>
    </w:pPr>
    <w:rPr>
      <w:rFonts w:ascii="Times New Roman" w:eastAsia="宋体" w:hAnsi="Times New Roman" w:cs="Times New Roman"/>
      <w:szCs w:val="24"/>
    </w:rPr>
  </w:style>
  <w:style w:type="paragraph" w:styleId="1">
    <w:name w:val="heading 1"/>
    <w:basedOn w:val="a"/>
    <w:next w:val="a"/>
    <w:link w:val="1Char"/>
    <w:qFormat/>
    <w:rsid w:val="00C860F7"/>
    <w:pPr>
      <w:keepNext/>
      <w:keepLines/>
      <w:spacing w:beforeLines="100" w:afterLines="100" w:line="360" w:lineRule="auto"/>
      <w:jc w:val="center"/>
      <w:outlineLvl w:val="0"/>
    </w:pPr>
    <w:rPr>
      <w:rFonts w:eastAsia="方正小标宋简体"/>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6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067E"/>
    <w:rPr>
      <w:sz w:val="18"/>
      <w:szCs w:val="18"/>
    </w:rPr>
  </w:style>
  <w:style w:type="paragraph" w:styleId="a4">
    <w:name w:val="footer"/>
    <w:basedOn w:val="a"/>
    <w:link w:val="Char0"/>
    <w:uiPriority w:val="99"/>
    <w:semiHidden/>
    <w:unhideWhenUsed/>
    <w:rsid w:val="00D406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4067E"/>
    <w:rPr>
      <w:sz w:val="18"/>
      <w:szCs w:val="18"/>
    </w:rPr>
  </w:style>
  <w:style w:type="paragraph" w:customStyle="1" w:styleId="10">
    <w:name w:val="标题1"/>
    <w:basedOn w:val="a"/>
    <w:next w:val="a"/>
    <w:rsid w:val="00D4067E"/>
    <w:pPr>
      <w:tabs>
        <w:tab w:val="left" w:pos="9193"/>
        <w:tab w:val="left" w:pos="9827"/>
      </w:tabs>
      <w:autoSpaceDE w:val="0"/>
      <w:autoSpaceDN w:val="0"/>
      <w:snapToGrid w:val="0"/>
      <w:spacing w:line="640" w:lineRule="atLeast"/>
      <w:jc w:val="center"/>
    </w:pPr>
    <w:rPr>
      <w:rFonts w:eastAsia="方正小标宋_GBK"/>
      <w:snapToGrid w:val="0"/>
      <w:kern w:val="0"/>
      <w:sz w:val="44"/>
      <w:szCs w:val="20"/>
    </w:rPr>
  </w:style>
  <w:style w:type="paragraph" w:styleId="a5">
    <w:name w:val="Normal (Web)"/>
    <w:basedOn w:val="a"/>
    <w:uiPriority w:val="99"/>
    <w:unhideWhenUsed/>
    <w:qFormat/>
    <w:rsid w:val="00C23D56"/>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qFormat/>
    <w:rsid w:val="00C860F7"/>
    <w:rPr>
      <w:rFonts w:ascii="Times New Roman" w:eastAsia="方正小标宋简体" w:hAnsi="Times New Roman" w:cs="Times New Roman"/>
      <w:bCs/>
      <w:color w:val="000000"/>
      <w:kern w:val="44"/>
      <w:sz w:val="44"/>
      <w:szCs w:val="44"/>
    </w:rPr>
  </w:style>
  <w:style w:type="character" w:styleId="a6">
    <w:name w:val="page number"/>
    <w:basedOn w:val="a0"/>
    <w:qFormat/>
    <w:rsid w:val="00C03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1150</Words>
  <Characters>1150</Characters>
  <Application>Microsoft Office Word</Application>
  <DocSecurity>0</DocSecurity>
  <Lines>82</Lines>
  <Paragraphs>65</Paragraphs>
  <ScaleCrop>false</ScaleCrop>
  <Company>china</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黄华</cp:lastModifiedBy>
  <cp:revision>14</cp:revision>
  <cp:lastPrinted>2020-07-14T05:09:00Z</cp:lastPrinted>
  <dcterms:created xsi:type="dcterms:W3CDTF">2021-11-26T03:13:00Z</dcterms:created>
  <dcterms:modified xsi:type="dcterms:W3CDTF">2021-12-13T01:32:00Z</dcterms:modified>
</cp:coreProperties>
</file>