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80"/>
        </w:tabs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附件1：</w:t>
      </w:r>
    </w:p>
    <w:p>
      <w:pPr>
        <w:shd w:val="clear" w:color="auto" w:fill="FFFFFF"/>
        <w:wordWrap w:val="0"/>
        <w:snapToGrid w:val="0"/>
        <w:spacing w:line="580" w:lineRule="atLeast"/>
        <w:jc w:val="center"/>
        <w:rPr>
          <w:rFonts w:hint="eastAsia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eastAsia="黑体"/>
          <w:bCs/>
          <w:color w:val="000000"/>
          <w:sz w:val="36"/>
          <w:szCs w:val="36"/>
          <w:u w:val="single"/>
        </w:rPr>
        <w:t>20</w:t>
      </w:r>
      <w:r>
        <w:rPr>
          <w:rFonts w:hint="eastAsia" w:eastAsia="黑体"/>
          <w:bCs/>
          <w:color w:val="000000"/>
          <w:sz w:val="36"/>
          <w:szCs w:val="36"/>
          <w:u w:val="single"/>
          <w:lang w:val="en-US" w:eastAsia="zh-CN"/>
        </w:rPr>
        <w:t>21</w:t>
      </w:r>
      <w:r>
        <w:rPr>
          <w:rFonts w:hint="eastAsia" w:eastAsia="黑体"/>
          <w:bCs/>
          <w:color w:val="000000"/>
          <w:sz w:val="36"/>
          <w:szCs w:val="36"/>
          <w:u w:val="single"/>
        </w:rPr>
        <w:t>年度</w:t>
      </w:r>
      <w:r>
        <w:rPr>
          <w:rFonts w:hint="eastAsia" w:eastAsia="黑体"/>
          <w:bCs/>
          <w:color w:val="000000"/>
          <w:sz w:val="36"/>
          <w:szCs w:val="36"/>
        </w:rPr>
        <w:t>收费情况报告表（一）</w:t>
      </w:r>
    </w:p>
    <w:bookmarkEnd w:id="0"/>
    <w:p>
      <w:pPr>
        <w:spacing w:line="240" w:lineRule="atLeast"/>
        <w:rPr>
          <w:rFonts w:hint="eastAsia"/>
          <w:color w:val="000000"/>
          <w:sz w:val="18"/>
          <w:szCs w:val="18"/>
        </w:rPr>
      </w:pPr>
    </w:p>
    <w:p>
      <w:pPr>
        <w:tabs>
          <w:tab w:val="left" w:pos="4775"/>
          <w:tab w:val="left" w:pos="5065"/>
          <w:tab w:val="left" w:pos="5642"/>
        </w:tabs>
        <w:spacing w:line="240" w:lineRule="atLeast"/>
        <w:jc w:val="left"/>
        <w:rPr>
          <w:rFonts w:cs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单位名称（盖章）：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3"/>
        <w:gridCol w:w="4092"/>
        <w:gridCol w:w="293"/>
        <w:gridCol w:w="365"/>
        <w:gridCol w:w="323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" w:hRule="atLeast"/>
          <w:jc w:val="center"/>
        </w:trPr>
        <w:tc>
          <w:tcPr>
            <w:tcW w:w="2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92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年度内是否有增加、取消或免征的收费项目，或收费标准降低或提高情况，以及全年所涉及的收费金额情况：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</w:t>
            </w:r>
          </w:p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质</w:t>
            </w:r>
          </w:p>
        </w:tc>
        <w:tc>
          <w:tcPr>
            <w:tcW w:w="243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□行政单位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□事业单位：〇全额拨款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〇差额拨款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〇自收自支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□社会团体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□社会中介服务机构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□企业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□其他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rFonts w:hint="eastAsia"/>
                <w:color w:val="000000"/>
                <w:sz w:val="18"/>
                <w:szCs w:val="18"/>
              </w:rPr>
              <w:t>收费公示：□有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□无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43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总人数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。其中，在编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，聘用人数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）通过何种形式公示：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□设立公示牌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□公示栏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□公示墙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□电子显示屏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□网络媒介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243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全年收费总额：</w:t>
            </w:r>
            <w:r>
              <w:rPr>
                <w:color w:val="000000"/>
                <w:sz w:val="18"/>
                <w:szCs w:val="18"/>
              </w:rPr>
              <w:t>__________</w:t>
            </w:r>
            <w:r>
              <w:rPr>
                <w:rFonts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）收费公示的内容主要包括：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收费项目性质：□行政事业性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□政府定价的经营服务性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90" w:hanging="90" w:hangingChars="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□收费项目名称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□收费性质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□收费标准</w:t>
            </w:r>
          </w:p>
          <w:p>
            <w:pPr>
              <w:snapToGrid w:val="0"/>
              <w:spacing w:line="280" w:lineRule="exact"/>
              <w:ind w:left="90" w:hanging="90" w:hangingChars="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□收费依据（含批准机关及文号）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□收费范围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80" w:lineRule="exact"/>
              <w:ind w:left="90" w:hanging="90" w:hangingChars="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□计费单位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□优惠政策及执行时间 </w:t>
            </w:r>
          </w:p>
          <w:p>
            <w:pPr>
              <w:snapToGrid w:val="0"/>
              <w:spacing w:line="280" w:lineRule="exact"/>
              <w:ind w:left="90" w:hanging="90" w:hangingChars="5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□咨询电话、监督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投诉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□市场调节价的经营服务性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收费对象：□涉企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□涉民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□涉企涉民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□涉农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rFonts w:hint="eastAsia"/>
                <w:color w:val="000000"/>
                <w:sz w:val="18"/>
                <w:szCs w:val="18"/>
              </w:rPr>
              <w:t>是否及时进行日常收费情况报告：□是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□否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票据使用：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年度内日常收费情况报告简要情况：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□财政票据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起始编号及数量（本）</w:t>
            </w:r>
            <w:r>
              <w:rPr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□税务票据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起始编号及数量（本）</w:t>
            </w:r>
            <w:r>
              <w:rPr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□其他票据：</w:t>
            </w:r>
          </w:p>
        </w:tc>
        <w:tc>
          <w:tcPr>
            <w:tcW w:w="17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2430" w:type="pc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近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年来是否接受过价格执法检查：□有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□无</w:t>
            </w:r>
          </w:p>
        </w:tc>
        <w:tc>
          <w:tcPr>
            <w:tcW w:w="174" w:type="pc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价格执法检查发现的问题及整改情况：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" w:hRule="atLeast"/>
          <w:jc w:val="center"/>
        </w:trPr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单位负责人：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填表人：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联系电话：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联系手机：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45EB8"/>
    <w:rsid w:val="2DC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2022-03-23T05:23:00Z</dcterms:created>
  <dc:creator>二二三三</dc:creator>
  <cp:lastModifiedBy>二二三三</cp:lastModifiedBy>
  <dcterms:modified xsi:type="dcterms:W3CDTF">2022-03-23T05:24:24Z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357C447BEBA5453BA307033110F2518B</vt:lpwstr>
  </property>
</Properties>
</file>