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bCs/>
          <w:snapToGrid w:val="0"/>
          <w:color w:val="000000"/>
          <w:spacing w:val="-6"/>
          <w:kern w:val="0"/>
          <w:position w:val="16"/>
          <w:sz w:val="44"/>
          <w:szCs w:val="44"/>
        </w:rPr>
      </w:pPr>
      <w:r>
        <w:rPr>
          <w:rFonts w:hint="eastAsia" w:ascii="方正小标宋简体" w:hAnsi="宋体" w:eastAsia="方正小标宋简体" w:cs="宋体"/>
          <w:bCs/>
          <w:snapToGrid w:val="0"/>
          <w:color w:val="000000"/>
          <w:spacing w:val="-6"/>
          <w:kern w:val="0"/>
          <w:position w:val="16"/>
          <w:sz w:val="44"/>
          <w:szCs w:val="44"/>
        </w:rPr>
        <w:t>关于做好2024年预算单位采购脱贫地区和省内重点乡村振兴地区农副产品工作的通知</w:t>
      </w:r>
    </w:p>
    <w:p>
      <w:pPr>
        <w:widowControl/>
        <w:kinsoku w:val="0"/>
        <w:autoSpaceDE w:val="0"/>
        <w:autoSpaceDN w:val="0"/>
        <w:adjustRightInd w:val="0"/>
        <w:snapToGrid w:val="0"/>
        <w:spacing w:before="143" w:line="560" w:lineRule="exact"/>
        <w:textAlignment w:val="baseline"/>
        <w:rPr>
          <w:rFonts w:hint="eastAsia" w:ascii="方正小标宋简体" w:hAnsi="宋体" w:eastAsia="方正小标宋简体" w:cs="宋体"/>
          <w:bCs/>
          <w:snapToGrid w:val="0"/>
          <w:color w:val="000000"/>
          <w:spacing w:val="-6"/>
          <w:kern w:val="0"/>
          <w:position w:val="16"/>
          <w:sz w:val="44"/>
          <w:szCs w:val="44"/>
        </w:rPr>
      </w:pPr>
    </w:p>
    <w:p>
      <w:pPr>
        <w:pStyle w:val="5"/>
        <w:widowControl/>
        <w:spacing w:beforeAutospacing="0" w:afterAutospacing="0" w:line="560" w:lineRule="exact"/>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各区财政局，市各预算单位：</w:t>
      </w:r>
    </w:p>
    <w:p>
      <w:pPr>
        <w:pStyle w:val="5"/>
        <w:widowControl/>
        <w:spacing w:beforeAutospacing="0" w:afterAutospacing="0" w:line="560" w:lineRule="exact"/>
        <w:ind w:firstLine="616"/>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根据《江苏省财政厅关于做好2024年预算单位采购脱贫地区和省内重点乡村振兴地区农副产品工作的通知》（苏财办购〔2024〕2号）文件要求，现就我市有关工作要求通知如下。</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一、各级预算单位要在2月8日前，按照不低于年度食堂采购总额的10%预留比例，通过“832平台”采购人管理系统（网址：cg.fupin832.com）填报2024年政府采购脱贫地区农副产品预留份额，并进行确认汇总。对无食堂的预算单位，必须在系统中注明“无食堂”，预留份额不作要求；对食堂外包的预算单位，应按规定预留份额，在“832平台”采购人管理系统为食堂承包方开通交易账号，并通过平台开展采购；对共用食堂的预算单位，应由相关单位共同确定一个单位作为代表填报预留份额，其余单位在系统中注明相关情况；对所属预算单位存在合并、撤销、更名的，应及时联系“832平台”更改信息。</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二、各区财政部门要抓紧组织、督促本地预算单位填报相关信息，并及时在“832平台”采购人管理系统中对本级所属预算单位的预留份额进行确认汇总。</w:t>
      </w:r>
    </w:p>
    <w:p>
      <w:pPr>
        <w:pStyle w:val="5"/>
        <w:widowControl/>
        <w:spacing w:beforeAutospacing="0" w:afterAutospacing="0" w:line="560" w:lineRule="exact"/>
        <w:ind w:firstLine="616"/>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三、“832平台”提供“832优选”产品，各部门和各区财政部门要分别督促所属预算单位和同级预算单位，按照“质优价廉、竞争择优”原则，积极通过“832平台”采购脱贫地</w:t>
      </w:r>
      <w:bookmarkStart w:id="0" w:name="_GoBack"/>
      <w:bookmarkEnd w:id="0"/>
      <w:r>
        <w:rPr>
          <w:rFonts w:hint="eastAsia" w:ascii="仿宋_GB2312" w:hAnsi="仿宋" w:eastAsia="仿宋_GB2312" w:cs="仿宋"/>
          <w:snapToGrid w:val="0"/>
          <w:color w:val="000000"/>
          <w:spacing w:val="-6"/>
          <w:sz w:val="32"/>
          <w:szCs w:val="32"/>
        </w:rPr>
        <w:t>区农副产品，收货后进行履约评价，及时支付货款并上传付款凭证，不得拖欠。</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四、鼓励预算单位工会组织通过“832平台”采购工会福利、慰问品等，鼓励职工个人通过“832平台”微信小程序采购脱贫地区农副产品，有关采购金额计入本单位年度采购金额。同等条件下，优先采购我省东西部协作省份和对口支援地区农副产品，在确保完成预留份额的基础上，鼓励预算单位工会福利、慰问品采购对口协作和支援地区农副产品。</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五、预算单位采购省内重点乡村振兴地区农副产品工作，继续按照省对口支援协作合作工作领导小组办公室、省财政厅、省总工会、省国有资产监督管理委员会、省乡村振兴局、省供销合作总社《关于进一步做好消费帮扶工作的通知》 （苏对口办发〔2022 〕 58号）执行。各级预算单位要按照不低于上年度食堂采购总额3%的预留比例，通过“鲜丰汇”平台（https://agriculture-pc.wyouquan.cn/#/login）采购省内重点乡村振兴地区农副产品。鼓励各级预算单位工会组织通过“鲜丰汇”平台采购工会福利、慰问品等。</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2024年，各地各部门要高度重视采购脱贫地区和省内重点乡村振兴地区农副产品工作，严格按照预留比例积极开展采购，确保按时完成年度任务。</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各预算单位可通过“832平台”采购人管理系统首页下载查看预留份额填报及确认汇总操作指南（详见附件2），如对填报流程存在疑问，请联系400-1188-832或13810395365（侯鼎元）。如对“鲜丰汇”平台采购流程存在疑问，请联系18550407935（徐紫瑶）。</w:t>
      </w:r>
    </w:p>
    <w:p>
      <w:pPr>
        <w:pStyle w:val="5"/>
        <w:widowControl/>
        <w:spacing w:beforeAutospacing="0" w:afterAutospacing="0" w:line="560" w:lineRule="exact"/>
        <w:ind w:firstLine="616"/>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附件：江苏省财政厅《关于做好2024年预算单位采购脱贫地区和省内重点乡村振兴地区农副产品工作的通知》</w:t>
      </w:r>
    </w:p>
    <w:p>
      <w:pPr>
        <w:pStyle w:val="5"/>
        <w:widowControl/>
        <w:spacing w:beforeAutospacing="0" w:afterAutospacing="0" w:line="560" w:lineRule="exact"/>
        <w:ind w:right="308" w:firstLine="618"/>
        <w:jc w:val="right"/>
        <w:rPr>
          <w:rFonts w:ascii="仿宋_GB2312" w:hAnsi="仿宋" w:eastAsia="仿宋_GB2312" w:cs="仿宋"/>
          <w:snapToGrid w:val="0"/>
          <w:color w:val="000000"/>
          <w:spacing w:val="-6"/>
          <w:sz w:val="32"/>
          <w:szCs w:val="32"/>
        </w:rPr>
      </w:pPr>
    </w:p>
    <w:p>
      <w:pPr>
        <w:pStyle w:val="5"/>
        <w:widowControl/>
        <w:spacing w:beforeAutospacing="0" w:afterAutospacing="0" w:line="560" w:lineRule="exact"/>
        <w:ind w:right="308" w:firstLine="618"/>
        <w:jc w:val="right"/>
        <w:rPr>
          <w:rFonts w:ascii="仿宋_GB2312" w:hAnsi="仿宋" w:eastAsia="仿宋_GB2312" w:cs="仿宋"/>
          <w:snapToGrid w:val="0"/>
          <w:color w:val="000000"/>
          <w:spacing w:val="-6"/>
          <w:sz w:val="32"/>
          <w:szCs w:val="32"/>
        </w:rPr>
      </w:pPr>
    </w:p>
    <w:p>
      <w:pPr>
        <w:pStyle w:val="5"/>
        <w:widowControl/>
        <w:spacing w:beforeAutospacing="0" w:afterAutospacing="0" w:line="560" w:lineRule="exact"/>
        <w:ind w:right="308" w:firstLine="618"/>
        <w:jc w:val="right"/>
        <w:rPr>
          <w:rFonts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苏州市财政局</w:t>
      </w:r>
    </w:p>
    <w:p>
      <w:pPr>
        <w:pStyle w:val="5"/>
        <w:widowControl/>
        <w:spacing w:beforeAutospacing="0" w:afterAutospacing="0" w:line="560" w:lineRule="exact"/>
        <w:ind w:firstLine="618"/>
        <w:jc w:val="right"/>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2024年1月31日</w:t>
      </w:r>
    </w:p>
    <w:p>
      <w:pPr>
        <w:widowControl/>
        <w:jc w:val="left"/>
        <w:rPr>
          <w:rFonts w:ascii="宋体" w:hAnsi="宋体" w:cs="宋体"/>
          <w:b/>
          <w:bCs/>
          <w:snapToGrid w:val="0"/>
          <w:color w:val="000000"/>
          <w:spacing w:val="-6"/>
          <w:kern w:val="0"/>
          <w:position w:val="16"/>
          <w:sz w:val="44"/>
          <w:szCs w:val="44"/>
        </w:rPr>
      </w:pPr>
      <w:r>
        <w:rPr>
          <w:rFonts w:ascii="宋体" w:hAnsi="宋体" w:cs="宋体"/>
          <w:snapToGrid w:val="0"/>
          <w:color w:val="000000"/>
          <w:spacing w:val="-6"/>
          <w:kern w:val="0"/>
          <w:position w:val="16"/>
        </w:rPr>
        <w:br w:type="page"/>
      </w:r>
    </w:p>
    <w:p>
      <w:pPr>
        <w:pStyle w:val="2"/>
        <w:rPr>
          <w:rFonts w:hint="eastAsia"/>
        </w:rPr>
      </w:pPr>
      <w:r>
        <w:rPr>
          <w:rFonts w:hint="eastAsia"/>
        </w:rPr>
        <w:t>关于做好2024年预算单位采购脱贫地区和省内重点乡村振兴地区农副产品工作的通知</w:t>
      </w:r>
    </w:p>
    <w:p>
      <w:pPr>
        <w:spacing w:line="520" w:lineRule="exact"/>
      </w:pPr>
    </w:p>
    <w:p>
      <w:pPr>
        <w:pStyle w:val="5"/>
        <w:widowControl/>
        <w:spacing w:beforeAutospacing="0" w:afterAutospacing="0" w:line="560" w:lineRule="exact"/>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省各部委办厅局，省各直属单位，各设区市、县（市）财政局：</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现将《财政部办公厅关于组织地方预算单位做好2024年政府采购脱贫地区农副产品工作的通知》（财办库〔2023〕252号，详见附件）转发给你们，并就有关事项通知如下。</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一、各级预算单位要在2月20日前，按照不低于年度食堂采购总额的10%预留比例，通过“832平台”采购人管理系统（网址：cg.fupin832.com）填报2024年政府采购脱贫地区农副产品预留份额，并进行确认汇总。对无食堂的预算单位，必须在系统中注明“无食堂”，预留份额不作要求；对食堂外包的预算单位，应按规定预留份额，在“832平台”采购人管理系统为食堂承包方开通交易账号，并通过平台开展采购；对共用食堂的预算单位，应由相关单位共同确定一个单位作为代表填报预留份额，其余单位在系统中注明相关情况；对所属预算单位存在合并、撤销、更名的，应及时联系“832平台”更改信息。</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二、各市、县财政部门要抓紧组织、督促本地预算单位填报相关信息，并及时在“832平台”采购人管理系统中对本级所属预算单位的预留份额进行确认汇总。</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三、“832平台”提供“832优选”产品，各省级一级预算单位和各市、县财政部门要分别督促所属预算单位和同级预算单位，按照“质优价廉、竞争择优”原则，积极通过“832平台”采购脱贫地区农副产品，收货后进行履约评价，及时支付货款并上传付款凭证，不得拖欠。</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四、鼓励预算单位工会组织通过“832平台”采购工会福利、慰问品等，鼓励职工个人通过“832平台”微信小程序采购脱贫地区农副产品，有关采购金额计入本单位年度采购金额。同等条件下，优先采购我省东西部协作省份和对口支援地区农副产品，在确保完成预留份额的基础上，鼓励预算单位工会福利、慰问品采购对口协作和支援地区农副产品。</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五、为提供更高效、优质服务，“832平台”委托江苏本地第三方为省级预算单位提供平台使用、农副产品售后等相关服务。各省级预算单位在填报预留份额、采购农副产品等过程中遇到的操作问题，可直接联系“832平台”授权第三方的省级预算单位服务专员（联系人和联系方式附后）。</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六、预算单位采购省内重点乡村振兴地区农副产品工作，继续按照省对口支援协作合作工作领导小组办公室、省财政厅、省总工会、省国有资产监督管理委员会、省乡村振兴局、省供销合作总社《关于进一步做好消费帮扶工作的通知》（苏对口办发〔2022〕58号）执行。</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各地各部门要高度重视脱贫地区和省内重点乡村振兴地区农副产品采购工作，严格按照预留份额积极开展采购，确保按时完成年度任务。省财政厅将定期统计各地各部门相关农副产品采购情况，并会同有关部门进行通报。</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“832平台”江苏省各区域服务中心联系方式可进入“832平台区域服务中心专区”查询（网址：www.fupin832.com/channel/index）。</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“832平台”联系电话：400-1188-832。</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“832平台”监督专员：侯鼎原，13810395365。</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省级预算单位服务专员：牛玉芬，18911020043；管玉卿，18911020044。</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“鲜丰汇”平台联系人：鲁小红，13813903708。</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附件：财政部办公厅《关于组织地方预算单位做好2024年政府采购脱贫地区农副产品工作的通知》</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仿宋_GB2312" w:hAnsi="仿宋" w:eastAsia="仿宋_GB2312" w:cs="仿宋"/>
          <w:snapToGrid w:val="0"/>
          <w:color w:val="000000"/>
          <w:spacing w:val="-6"/>
          <w:sz w:val="32"/>
          <w:szCs w:val="32"/>
        </w:rPr>
        <w:t xml:space="preserve">   </w:t>
      </w:r>
      <w:r>
        <w:rPr>
          <w:rFonts w:hint="eastAsia" w:ascii="仿宋_GB2312" w:hAnsi="仿宋" w:eastAsia="仿宋_GB2312" w:cs="仿宋"/>
          <w:snapToGrid w:val="0"/>
          <w:color w:val="000000"/>
          <w:spacing w:val="-6"/>
          <w:sz w:val="32"/>
          <w:szCs w:val="32"/>
        </w:rPr>
        <w:t>江苏省财政厅办公室</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ascii="Calibri"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2024年1月19日</w:t>
      </w:r>
    </w:p>
    <w:p>
      <w:pPr>
        <w:widowControl/>
        <w:spacing w:line="560" w:lineRule="exact"/>
        <w:jc w:val="left"/>
        <w:rPr>
          <w:rFonts w:ascii="仿宋_GB2312" w:hAnsi="仿宋" w:eastAsia="仿宋_GB2312" w:cs="仿宋"/>
          <w:snapToGrid w:val="0"/>
          <w:color w:val="000000"/>
          <w:spacing w:val="-6"/>
          <w:kern w:val="0"/>
          <w:sz w:val="32"/>
          <w:szCs w:val="32"/>
        </w:rPr>
      </w:pPr>
      <w:r>
        <w:rPr>
          <w:rFonts w:ascii="仿宋_GB2312" w:hAnsi="仿宋" w:eastAsia="仿宋_GB2312" w:cs="仿宋"/>
          <w:snapToGrid w:val="0"/>
          <w:color w:val="000000"/>
          <w:spacing w:val="-6"/>
          <w:sz w:val="32"/>
          <w:szCs w:val="32"/>
        </w:rPr>
        <w:br w:type="page"/>
      </w:r>
    </w:p>
    <w:p>
      <w:pPr>
        <w:pStyle w:val="5"/>
        <w:widowControl/>
        <w:spacing w:beforeAutospacing="0" w:afterAutospacing="0"/>
        <w:jc w:val="center"/>
        <w:rPr>
          <w:rFonts w:hint="eastAsia" w:ascii="方正小标宋简体" w:hAnsi="宋体" w:eastAsia="方正小标宋简体" w:cs="宋体"/>
          <w:bCs/>
          <w:snapToGrid w:val="0"/>
          <w:color w:val="000000"/>
          <w:spacing w:val="-6"/>
          <w:position w:val="16"/>
          <w:sz w:val="44"/>
          <w:szCs w:val="44"/>
        </w:rPr>
      </w:pPr>
      <w:r>
        <w:rPr>
          <w:rFonts w:hint="eastAsia" w:ascii="方正小标宋简体" w:hAnsi="宋体" w:eastAsia="方正小标宋简体" w:cs="宋体"/>
          <w:bCs/>
          <w:snapToGrid w:val="0"/>
          <w:color w:val="000000"/>
          <w:spacing w:val="-6"/>
          <w:position w:val="16"/>
          <w:sz w:val="44"/>
          <w:szCs w:val="44"/>
        </w:rPr>
        <w:t>关于组织地方预算单位做好2024年政府采购脱贫地区农副产品工作的通知</w:t>
      </w:r>
    </w:p>
    <w:p>
      <w:pPr>
        <w:pStyle w:val="5"/>
        <w:widowControl/>
        <w:spacing w:beforeAutospacing="0" w:afterAutospacing="0" w:line="520" w:lineRule="exact"/>
        <w:ind w:firstLine="859"/>
        <w:jc w:val="center"/>
        <w:rPr>
          <w:rFonts w:ascii="宋体" w:hAnsi="宋体" w:cs="宋体"/>
          <w:b/>
          <w:bCs/>
          <w:snapToGrid w:val="0"/>
          <w:color w:val="000000"/>
          <w:spacing w:val="-6"/>
          <w:position w:val="16"/>
          <w:sz w:val="44"/>
          <w:szCs w:val="44"/>
        </w:rPr>
      </w:pPr>
    </w:p>
    <w:p>
      <w:pPr>
        <w:pStyle w:val="5"/>
        <w:widowControl/>
        <w:spacing w:beforeAutospacing="0" w:afterAutospacing="0" w:line="560" w:lineRule="exact"/>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各省、自治区、直辖市、计划单列市财政厅（局），新疆生产建设兵团财政局：</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为落实国务院关于提高政府采购脱贫地区农副产品预留比例有关要求，做好2024年地方预算单位预留份额填报和脱贫地区农副产品采购工作，现将有关事项通知如下：</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一、各省级财政部门要统筹指导本地区所属预算单位在2024年2月20日前，通过“832平台”采购人管理系统（cg.fupin832.com）填报2024年政府采购脱贫地区农副产品预留份额，预留比例不低于年度食堂食材采购总额的10%。具备条件的预算单位，可适当提高预留比例，鼓励按照15%的比例预留采购份额。</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二、各级财政部门要对本地区预算单位填报的年度食堂食材采购总额、预留比例进行审核把关，确保相关数据完整、准确。对所属预算单位存在合并、撤销、更名的，及时联系“832平台”更改信息。</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三、各省级财政部门应当要求本地区共用食堂的预算单位，共同确定一个单位作为代表填报预留份额，其余单位在系统中注明情况；对无食堂的预算单位，应当要求其在系统中注明“无食堂”，对其预留份额不作要求；对食堂外包的预算单位，应当要求其按规定预留份额并为食堂承包方开通“832平台”交易权限。</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四、各省级财政部门要切实推动政府采购脱贫地区农副产品工作落实，通过通报、考核等方式督促本地区所属预算单位在“832平台”采购脱贫地区农副产品，按期完成采购任务。</w:t>
      </w:r>
    </w:p>
    <w:p>
      <w:pPr>
        <w:pStyle w:val="5"/>
        <w:widowControl/>
        <w:spacing w:beforeAutospacing="0" w:afterAutospacing="0" w:line="560" w:lineRule="exact"/>
        <w:ind w:firstLine="616" w:firstLineChars="200"/>
        <w:rPr>
          <w:rFonts w:hint="eastAsia" w:ascii="仿宋_GB2312" w:hAnsi="仿宋" w:eastAsia="仿宋_GB2312" w:cs="仿宋"/>
          <w:snapToGrid w:val="0"/>
          <w:color w:val="000000"/>
          <w:spacing w:val="-6"/>
          <w:sz w:val="32"/>
          <w:szCs w:val="32"/>
        </w:rPr>
      </w:pPr>
      <w:r>
        <w:rPr>
          <w:rFonts w:hint="eastAsia" w:ascii="仿宋_GB2312" w:hAnsi="仿宋" w:eastAsia="仿宋_GB2312" w:cs="仿宋"/>
          <w:snapToGrid w:val="0"/>
          <w:color w:val="000000"/>
          <w:spacing w:val="-6"/>
          <w:sz w:val="32"/>
          <w:szCs w:val="32"/>
        </w:rPr>
        <w:t>各预算单位可通过“832平台”采购人管理系统首页查看预留份额填报操作指南。平台联系电话400-1188-832。</w:t>
      </w:r>
    </w:p>
    <w:p>
      <w:pPr>
        <w:pStyle w:val="5"/>
        <w:widowControl/>
        <w:spacing w:beforeAutospacing="0" w:afterAutospacing="0" w:line="560" w:lineRule="exact"/>
        <w:ind w:firstLine="616" w:firstLineChars="200"/>
        <w:jc w:val="right"/>
        <w:rPr>
          <w:rFonts w:hint="eastAsia" w:ascii="仿宋_GB2312" w:hAnsi="微软雅黑" w:eastAsia="仿宋_GB2312" w:cs="微软雅黑"/>
        </w:rPr>
      </w:pPr>
      <w:r>
        <w:rPr>
          <w:rFonts w:hint="eastAsia" w:ascii="仿宋_GB2312" w:hAnsi="仿宋" w:eastAsia="仿宋_GB2312" w:cs="仿宋"/>
          <w:snapToGrid w:val="0"/>
          <w:color w:val="000000"/>
          <w:spacing w:val="-6"/>
          <w:sz w:val="32"/>
          <w:szCs w:val="32"/>
        </w:rPr>
        <w:t>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 xml:space="preserve">         </w:t>
      </w:r>
      <w:r>
        <w:rPr>
          <w:rFonts w:hint="eastAsia" w:ascii="仿宋_GB2312" w:hAnsi="Calibri" w:eastAsia="仿宋_GB2312" w:cs="Calibri"/>
          <w:snapToGrid w:val="0"/>
          <w:color w:val="000000"/>
          <w:spacing w:val="-6"/>
          <w:sz w:val="32"/>
          <w:szCs w:val="32"/>
        </w:rPr>
        <w:t> </w:t>
      </w:r>
      <w:r>
        <w:rPr>
          <w:rFonts w:hint="eastAsia" w:ascii="仿宋_GB2312" w:hAnsi="仿宋" w:eastAsia="仿宋_GB2312" w:cs="仿宋"/>
          <w:snapToGrid w:val="0"/>
          <w:color w:val="000000"/>
          <w:spacing w:val="-6"/>
          <w:sz w:val="32"/>
          <w:szCs w:val="32"/>
        </w:rPr>
        <w:t>财政部办公厅      2023年12月29日</w:t>
      </w:r>
    </w:p>
    <w:p>
      <w:pPr>
        <w:spacing w:line="560" w:lineRule="exact"/>
        <w:rPr>
          <w:rFonts w:hint="eastAsia" w:asci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MGI0Zjk4NmRkMjM3ZmFlYThjZjIxOTEwZjUzYTMifQ=="/>
  </w:docVars>
  <w:rsids>
    <w:rsidRoot w:val="00764E34"/>
    <w:rsid w:val="00033BD9"/>
    <w:rsid w:val="00764E34"/>
    <w:rsid w:val="4018618F"/>
    <w:rsid w:val="40700796"/>
    <w:rsid w:val="6FB264CD"/>
    <w:rsid w:val="7A30386E"/>
    <w:rsid w:val="7FAE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99"/>
    <w:pPr>
      <w:widowControl/>
      <w:jc w:val="center"/>
      <w:outlineLvl w:val="0"/>
    </w:pPr>
    <w:rPr>
      <w:rFonts w:ascii="方正小标宋简体" w:hAnsi="宋体" w:eastAsia="方正小标宋简体" w:cs="宋体"/>
      <w:bCs/>
      <w:snapToGrid w:val="0"/>
      <w:color w:val="000000"/>
      <w:spacing w:val="-6"/>
      <w:kern w:val="0"/>
      <w:position w:val="16"/>
      <w:sz w:val="44"/>
      <w:szCs w:val="44"/>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spacing w:beforeAutospacing="1" w:afterAutospacing="1"/>
      <w:jc w:val="left"/>
    </w:pPr>
    <w:rPr>
      <w:kern w:val="0"/>
      <w:sz w:val="24"/>
    </w:rPr>
  </w:style>
  <w:style w:type="character" w:styleId="8">
    <w:name w:val="Hyperlink"/>
    <w:basedOn w:val="7"/>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550</Words>
  <Characters>3139</Characters>
  <Lines>26</Lines>
  <Paragraphs>7</Paragraphs>
  <TotalTime>17</TotalTime>
  <ScaleCrop>false</ScaleCrop>
  <LinksUpToDate>false</LinksUpToDate>
  <CharactersWithSpaces>3682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2024-02-21T07:48:00Z</dcterms:created>
  <dc:creator>Administrator</dc:creator>
  <cp:lastModifiedBy>Administrator</cp:lastModifiedBy>
  <dcterms:modified xsi:type="dcterms:W3CDTF">2024-02-22T02:54:03Z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7CB4E9039E3E46ABB8ACB4D087664381_12</vt:lpwstr>
  </property>
</Properties>
</file>